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80C" w:rsidRDefault="0052480C" w:rsidP="00524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52480C" w:rsidRDefault="0052480C" w:rsidP="00524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F0F25" w:rsidRDefault="0052480C" w:rsidP="007A000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</w:rPr>
        <w:t>Ершовская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транспортная прокуратура разъясняет:</w:t>
      </w:r>
      <w:r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</w:t>
      </w:r>
      <w:r w:rsidR="003F0F25" w:rsidRPr="008E448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Ужесточена ответственность за продажу несовершеннолетнему табачной и </w:t>
      </w:r>
      <w:proofErr w:type="spellStart"/>
      <w:r w:rsidR="003F0F25" w:rsidRPr="008E448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никотинсодержащей</w:t>
      </w:r>
      <w:proofErr w:type="spellEnd"/>
      <w:r w:rsidR="003F0F25" w:rsidRPr="008E448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продукции</w:t>
      </w:r>
    </w:p>
    <w:p w:rsidR="0052480C" w:rsidRPr="008E448B" w:rsidRDefault="0052480C" w:rsidP="008E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F0F25" w:rsidRPr="008E448B" w:rsidRDefault="003F0F25" w:rsidP="008E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9 мая 2023 года за вовлечение несовершеннолетнего в процесс потребления табака или </w:t>
      </w:r>
      <w:proofErr w:type="spellStart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никотинсодержащей</w:t>
      </w:r>
      <w:proofErr w:type="spellEnd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продукции увеличен штраф для граждан с 1 - 2 тысяч рублей до 2 – 5 тысяч рублей, а для родителей (законных представителей) несовершеннолетнего с 2 - 3 тысяч до 5 - 7 тысяч рублей.</w:t>
      </w:r>
    </w:p>
    <w:p w:rsidR="003F0F25" w:rsidRPr="008E448B" w:rsidRDefault="003F0F25" w:rsidP="008E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44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вовлечением несовершеннолетних в процесс потребления табака понимается покупка для ребенка либо передач</w:t>
      </w:r>
      <w:r w:rsidR="00460E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8E44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ему табачных изделий или табачной продукции, предложения, требования употребить табачные изделия или табачную продукцию любым способом.</w:t>
      </w:r>
    </w:p>
    <w:p w:rsidR="003F0F25" w:rsidRPr="008E448B" w:rsidRDefault="003F0F25" w:rsidP="008E4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Также, с указанной даты повышены штрафы за продажу несовершеннолетнему табачной и </w:t>
      </w:r>
      <w:proofErr w:type="spellStart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никотинсодержащей</w:t>
      </w:r>
      <w:proofErr w:type="spellEnd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продукции, табачных изделий, кальянов, устройств для потребления </w:t>
      </w:r>
      <w:proofErr w:type="spellStart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никотинсодержащей</w:t>
      </w:r>
      <w:proofErr w:type="spellEnd"/>
      <w:r w:rsidRPr="008E44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продукции: для граждан - с ранее действующих 20-40 тыс. руб. до 40-60 тыс. руб.; для должностных лиц - с 40-70 тыс. руб. до 150-300 тыс. руб.; для юридических лиц - со 150-300 тыс. руб. до 400-600 тыс. руб.</w:t>
      </w:r>
    </w:p>
    <w:p w:rsidR="0052480C" w:rsidRDefault="0052480C" w:rsidP="0052480C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2480C" w:rsidRDefault="0052480C" w:rsidP="0052480C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2480C" w:rsidRDefault="0052480C" w:rsidP="0052480C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Помощник прокурора</w:t>
      </w:r>
    </w:p>
    <w:p w:rsidR="0052480C" w:rsidRDefault="0052480C" w:rsidP="0052480C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2480C" w:rsidRDefault="0052480C" w:rsidP="0052480C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2 класса                                                                                       В.Л. Дмитриева</w:t>
      </w:r>
    </w:p>
    <w:p w:rsidR="00245CBA" w:rsidRDefault="00245CBA"/>
    <w:sectPr w:rsidR="00245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25"/>
    <w:rsid w:val="00245CBA"/>
    <w:rsid w:val="003F0F25"/>
    <w:rsid w:val="00460E53"/>
    <w:rsid w:val="0052480C"/>
    <w:rsid w:val="00717E07"/>
    <w:rsid w:val="007A000C"/>
    <w:rsid w:val="008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15CF6-AC30-4471-8F00-B9CE28D8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3F0F25"/>
  </w:style>
  <w:style w:type="character" w:customStyle="1" w:styleId="feeds-pagenavigationtooltip">
    <w:name w:val="feeds-page__navigation_tooltip"/>
    <w:basedOn w:val="a0"/>
    <w:rsid w:val="003F0F25"/>
  </w:style>
  <w:style w:type="paragraph" w:styleId="a3">
    <w:name w:val="Normal (Web)"/>
    <w:basedOn w:val="a"/>
    <w:uiPriority w:val="99"/>
    <w:semiHidden/>
    <w:unhideWhenUsed/>
    <w:rsid w:val="003F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F0F2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24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4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479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39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00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29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Zamprok</cp:lastModifiedBy>
  <cp:revision>6</cp:revision>
  <cp:lastPrinted>2023-06-16T05:07:00Z</cp:lastPrinted>
  <dcterms:created xsi:type="dcterms:W3CDTF">2023-06-15T13:40:00Z</dcterms:created>
  <dcterms:modified xsi:type="dcterms:W3CDTF">2023-06-27T15:12:00Z</dcterms:modified>
</cp:coreProperties>
</file>