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66" w:rsidRDefault="004C0F66" w:rsidP="004C0F6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color w:val="171717"/>
          <w:sz w:val="21"/>
          <w:szCs w:val="21"/>
        </w:rPr>
      </w:pPr>
      <w:bookmarkStart w:id="0" w:name="_GoBack"/>
      <w:bookmarkEnd w:id="0"/>
      <w:r>
        <w:rPr>
          <w:rFonts w:ascii="Roboto" w:hAnsi="Roboto"/>
          <w:color w:val="171717"/>
          <w:sz w:val="21"/>
          <w:szCs w:val="21"/>
        </w:rPr>
        <w:t xml:space="preserve">Руководствуясь задачей укрепления взаимодействия федеральных, региональных и муниципальных органов власти в вопросах повышения качества повседневной жизни людей, обозначенных Президентом РФ </w:t>
      </w:r>
      <w:proofErr w:type="spellStart"/>
      <w:r>
        <w:rPr>
          <w:rFonts w:ascii="Roboto" w:hAnsi="Roboto"/>
          <w:color w:val="171717"/>
          <w:sz w:val="21"/>
          <w:szCs w:val="21"/>
        </w:rPr>
        <w:t>В.В.Путиным</w:t>
      </w:r>
      <w:proofErr w:type="spellEnd"/>
      <w:r>
        <w:rPr>
          <w:rFonts w:ascii="Roboto" w:hAnsi="Roboto"/>
          <w:color w:val="171717"/>
          <w:sz w:val="21"/>
          <w:szCs w:val="21"/>
        </w:rPr>
        <w:t xml:space="preserve"> на встрече с избранными высшими должностными лицами субъектов Российской Федерации 28 сентября 2023 года, ОИА «Новости России» и редакция журнала «Экономическая политика России — 21 век» формируют на портале </w:t>
      </w:r>
      <w:hyperlink r:id="rId4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https://rosregioninform.ru/</w:t>
        </w:r>
      </w:hyperlink>
      <w:r>
        <w:rPr>
          <w:rFonts w:ascii="Roboto" w:hAnsi="Roboto"/>
          <w:color w:val="171717"/>
          <w:sz w:val="21"/>
          <w:szCs w:val="21"/>
        </w:rPr>
        <w:t> Федеральный социальный обзор «Органы власти — населению страны» </w:t>
      </w:r>
      <w:hyperlink r:id="rId5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https://rosregioninform.ru/federalnyj-soczialnyj-obzor-organy-vlasti-naseleniyu-strany/</w:t>
        </w:r>
      </w:hyperlink>
      <w:r>
        <w:rPr>
          <w:rFonts w:ascii="Roboto" w:hAnsi="Roboto"/>
          <w:color w:val="171717"/>
          <w:sz w:val="21"/>
          <w:szCs w:val="21"/>
        </w:rPr>
        <w:t> </w:t>
      </w:r>
    </w:p>
    <w:p w:rsidR="004C0F66" w:rsidRDefault="004C0F66" w:rsidP="004C0F66">
      <w:pPr>
        <w:pStyle w:val="a3"/>
        <w:shd w:val="clear" w:color="auto" w:fill="FFFFFF"/>
        <w:spacing w:before="0" w:beforeAutospacing="0" w:after="225" w:afterAutospacing="0"/>
        <w:textAlignment w:val="baseline"/>
        <w:rPr>
          <w:rFonts w:ascii="Roboto" w:hAnsi="Roboto"/>
          <w:color w:val="171717"/>
          <w:sz w:val="21"/>
          <w:szCs w:val="21"/>
        </w:rPr>
      </w:pPr>
      <w:r>
        <w:rPr>
          <w:rFonts w:ascii="Roboto" w:hAnsi="Roboto"/>
          <w:color w:val="171717"/>
          <w:sz w:val="21"/>
          <w:szCs w:val="21"/>
        </w:rPr>
        <w:t>Целью данного бесплатного информационного ресурса является демонстрация эффективных направлений деятельности региональных и муниципальных органов управления касательно повышения общественного доверия к власти в вопросах занятости и трудовых отношений, жилищного, дорожного строительства и градостроительства, продовольственной, промышленной, транспортной и экологической безопасности, улучшения доступности и качества услуг систем энергетики, связи и ЖКХ, медицинской помощи, развития поддержки торговли и предпринимательства, культурно-спортивного, научно-образовательного потенциала, гражданской, финансовой, правовой и социальной защиты населения субъектов Российской Федерации.</w:t>
      </w:r>
    </w:p>
    <w:p w:rsidR="004C0F66" w:rsidRDefault="004C0F66" w:rsidP="004C0F6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color w:val="171717"/>
          <w:sz w:val="21"/>
          <w:szCs w:val="21"/>
        </w:rPr>
      </w:pPr>
      <w:r>
        <w:rPr>
          <w:rFonts w:ascii="Roboto" w:hAnsi="Roboto"/>
          <w:color w:val="171717"/>
          <w:sz w:val="21"/>
          <w:szCs w:val="21"/>
        </w:rPr>
        <w:t>Участники формирования Федерального социального обзора «Органы власти — населению страны»: федеральные, региональные и муниципальные государственные органы управления, а также учреждения, организации и предприятия всех видов муниципальных образований с учетом добавлений Федерального закона от 27 мая 2014 года № 136−ФЗ (сельское поселение, городское поселение, муниципальный район, городской округ, внутригородская территория города федерального значения, городской округ с внутригородским делением, внутригородской район). Актуальные материалы о позитивных достижениях государственных органов управления субъектов РФ и муниципальных образований, освещающие тенденции реализации федеральных программных мероприятий и проектов, будут размещаться в разделе </w:t>
      </w:r>
      <w:hyperlink r:id="rId6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https://rosregioninform.ru/category/novosti/</w:t>
        </w:r>
      </w:hyperlink>
      <w:r>
        <w:rPr>
          <w:rFonts w:ascii="Roboto" w:hAnsi="Roboto"/>
          <w:color w:val="171717"/>
          <w:sz w:val="21"/>
          <w:szCs w:val="21"/>
        </w:rPr>
        <w:t> , новости о перспективных направлениях развития системы образования субъектов РФ здесь </w:t>
      </w:r>
      <w:hyperlink r:id="rId7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https://rosregioninform.ru/category/obrazovanie/</w:t>
        </w:r>
      </w:hyperlink>
      <w:r>
        <w:rPr>
          <w:rFonts w:ascii="Roboto" w:hAnsi="Roboto"/>
          <w:color w:val="171717"/>
          <w:sz w:val="21"/>
          <w:szCs w:val="21"/>
        </w:rPr>
        <w:t>, о позитивном опыте в сфере здравоохранения тут </w:t>
      </w:r>
      <w:hyperlink r:id="rId8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https://rosregioninform.ru/category/zdrav/</w:t>
        </w:r>
      </w:hyperlink>
      <w:r>
        <w:rPr>
          <w:rFonts w:ascii="Roboto" w:hAnsi="Roboto"/>
          <w:color w:val="171717"/>
          <w:sz w:val="21"/>
          <w:szCs w:val="21"/>
        </w:rPr>
        <w:t> , о значимых культурно-спортивных событиях на странице </w:t>
      </w:r>
      <w:hyperlink r:id="rId9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https://rosregioninform.ru/category/kultura/</w:t>
        </w:r>
      </w:hyperlink>
      <w:r>
        <w:rPr>
          <w:rFonts w:ascii="Roboto" w:hAnsi="Roboto"/>
          <w:color w:val="171717"/>
          <w:sz w:val="21"/>
          <w:szCs w:val="21"/>
        </w:rPr>
        <w:t> , а информация о социальных программах поддержки населения регионов России в рубрике </w:t>
      </w:r>
      <w:hyperlink r:id="rId10" w:history="1">
        <w:r>
          <w:rPr>
            <w:rStyle w:val="a4"/>
            <w:rFonts w:ascii="inherit" w:hAnsi="inherit"/>
            <w:color w:val="0D6EC1"/>
            <w:sz w:val="21"/>
            <w:szCs w:val="21"/>
            <w:bdr w:val="none" w:sz="0" w:space="0" w:color="auto" w:frame="1"/>
          </w:rPr>
          <w:t>https://rosregioninform.ru/category/social/</w:t>
        </w:r>
      </w:hyperlink>
      <w:r>
        <w:rPr>
          <w:rFonts w:ascii="Roboto" w:hAnsi="Roboto"/>
          <w:color w:val="171717"/>
          <w:sz w:val="21"/>
          <w:szCs w:val="21"/>
        </w:rPr>
        <w:t> Формирование Федерального социального обзора «Органы власти — населению страны» информационно содействует освещению позитивных перемен в субъектах РФ, направленных на повышение качества и уровня жизни граждан России, несмотря ни на какие внешние давления, выявлению лучших решений и практик, максимально учитывающих интересы, нужды и запросы населения страны.</w:t>
      </w:r>
    </w:p>
    <w:p w:rsidR="00406994" w:rsidRDefault="00406994"/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D2"/>
    <w:rsid w:val="00406994"/>
    <w:rsid w:val="00463DD2"/>
    <w:rsid w:val="004C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6D01C"/>
  <w15:chartTrackingRefBased/>
  <w15:docId w15:val="{A1DCFCCE-2BC8-4992-AECE-93512CBA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0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C0F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2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gioninform.ru/category/zdra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regioninform.ru/category/obrazovani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gioninform.ru/category/novost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regioninform.ru/federalnyj-soczialnyj-obzor-organy-vlasti-naseleniyu-strany/" TargetMode="External"/><Relationship Id="rId10" Type="http://schemas.openxmlformats.org/officeDocument/2006/relationships/hyperlink" Target="https://rosregioninform.ru/category/social/" TargetMode="External"/><Relationship Id="rId4" Type="http://schemas.openxmlformats.org/officeDocument/2006/relationships/hyperlink" Target="https://rosregioninform.ru/" TargetMode="External"/><Relationship Id="rId9" Type="http://schemas.openxmlformats.org/officeDocument/2006/relationships/hyperlink" Target="https://rosregioninform.ru/category/kultu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2023-12-08T05:18:00Z</dcterms:created>
  <dcterms:modified xsi:type="dcterms:W3CDTF">2023-12-08T05:18:00Z</dcterms:modified>
</cp:coreProperties>
</file>