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</w:rPr>
        <w:t>Письмо Федеральной службы </w:t>
      </w: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по</w:t>
      </w:r>
      <w:r w:rsidRPr="00A77A19">
        <w:rPr>
          <w:rFonts w:ascii="Times New Roman" w:eastAsia="Times New Roman" w:hAnsi="Times New Roman" w:cs="Times New Roman"/>
          <w:color w:val="22272F"/>
          <w:sz w:val="34"/>
        </w:rPr>
        <w:t> ветеринарному </w:t>
      </w: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и</w:t>
      </w:r>
      <w:r w:rsidRPr="00A77A19">
        <w:rPr>
          <w:rFonts w:ascii="Times New Roman" w:eastAsia="Times New Roman" w:hAnsi="Times New Roman" w:cs="Times New Roman"/>
          <w:color w:val="22272F"/>
          <w:sz w:val="34"/>
        </w:rPr>
        <w:t> фитосанитарному надзору </w:t>
      </w: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от</w:t>
      </w:r>
      <w:r w:rsidRPr="00A77A19">
        <w:rPr>
          <w:rFonts w:ascii="Times New Roman" w:eastAsia="Times New Roman" w:hAnsi="Times New Roman" w:cs="Times New Roman"/>
          <w:color w:val="22272F"/>
          <w:sz w:val="34"/>
        </w:rPr>
        <w:t> 18 июня 2015</w:t>
      </w: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 г. N </w:t>
      </w:r>
      <w:r w:rsidRPr="00A77A19">
        <w:rPr>
          <w:rFonts w:ascii="Times New Roman" w:eastAsia="Times New Roman" w:hAnsi="Times New Roman" w:cs="Times New Roman"/>
          <w:color w:val="22272F"/>
          <w:sz w:val="34"/>
        </w:rPr>
        <w:t>ФС</w:t>
      </w: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-НВ-2/10230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Федеральная служба по ветеринарному и фитосанитарному надзору информирует о выявлении в мае 2015 года на территории Республики Тыва высоковирулентного вируса гриппа</w:t>
      </w:r>
      <w:proofErr w:type="gram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А</w:t>
      </w:r>
      <w:proofErr w:type="gram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птиц подтип H5N1.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Напряженная эпизоотическая ситуация по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высокопатогенному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гриппу птиц в мире и второй случай обнаружения в 2015 году вируса гриппа H5N1 у диких птиц на территории Российской Федерации указывают на то, что угроза заноса этого вируса в популяцию домашних птиц и его распространения на территории Российской Федерации очень велика.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Полагаем, что особенно высок риск заноса вируса в Новосибирскую, Томскую, Омскую, Курганскую области, в Алтайский край и на север Якутии.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Учитывая изложенное, с целью обеспечения готовности к сезонному обострению эпизоотической ситуации по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высокопатогенному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гриппу птиц, руководствуясь ветеринарными правилами, необходимо предпринять следующее: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- усилить </w:t>
      </w:r>
      <w:proofErr w:type="gram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контроль за</w:t>
      </w:r>
      <w:proofErr w:type="gram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переводом всех птицеводческих хозяйств в режим работы "закрытого типа";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принять меры, направленные на охрану поголовья птиц, содержащегося в личных подсобных хозяйствах граждан и других не специализированных хозяйствах, в которых не предусмотрена система ветеринарно-санитарной защиты, обеспечивающие изолированное содержание птиц с недопущением их контакта с синантропными и дикими птицами;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- в субъектах Российской Федерации, на территории которых предусмотрено проведение вакцинации птицы против гриппа, принять меры по учету поголовья и соблюдению графика </w:t>
      </w: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lastRenderedPageBreak/>
        <w:t>проведения вакцинации и рекомендаций производителя по применению вакцины;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обеспечить проведение мониторинговых лабораторных исследований на грипп птиц в полном объеме, предусмотренных как федеральным, так и региональным мониторингами;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в пунктах пропуска через государственную границу Российской Федерации принять исчерпывающие меры по недопущению заноса возбудителя гриппа птиц при ввозе живой птицы и пищевой продукции, перевозимых пассажирами в ручной клади.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Настоящую информацию и</w:t>
      </w:r>
      <w:r w:rsidRPr="00A77A19">
        <w:rPr>
          <w:rFonts w:ascii="Times New Roman" w:eastAsia="Times New Roman" w:hAnsi="Times New Roman" w:cs="Times New Roman"/>
          <w:color w:val="22272F"/>
          <w:sz w:val="34"/>
        </w:rPr>
        <w:t> </w:t>
      </w:r>
      <w:hyperlink r:id="rId4" w:anchor="/multilink/71137466/paragraph/11/number/0" w:history="1">
        <w:r w:rsidRPr="00A77A19">
          <w:rPr>
            <w:rFonts w:ascii="Times New Roman" w:eastAsia="Times New Roman" w:hAnsi="Times New Roman" w:cs="Times New Roman"/>
            <w:color w:val="551A8B"/>
            <w:sz w:val="34"/>
          </w:rPr>
          <w:t>рекомендации</w:t>
        </w:r>
      </w:hyperlink>
      <w:r w:rsidRPr="00A77A19">
        <w:rPr>
          <w:rFonts w:ascii="Times New Roman" w:eastAsia="Times New Roman" w:hAnsi="Times New Roman" w:cs="Times New Roman"/>
          <w:color w:val="22272F"/>
          <w:sz w:val="34"/>
        </w:rPr>
        <w:t> 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Россельхознадзора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по проведению мероприятий в целях недопущения заноса и распространения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высокопатогенного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гриппа птиц в популяции домашних птиц доведите до сведения всех подведомственных организаций государственной ветеринарной службы, а также заинтересованных организаций.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Приложение на 3 листах.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A77A19" w:rsidRPr="00A77A19" w:rsidTr="00A77A19">
        <w:tc>
          <w:tcPr>
            <w:tcW w:w="3300" w:type="pct"/>
            <w:shd w:val="clear" w:color="auto" w:fill="FFFFFF"/>
            <w:vAlign w:val="bottom"/>
            <w:hideMark/>
          </w:tcPr>
          <w:p w:rsidR="00A77A19" w:rsidRPr="00A77A19" w:rsidRDefault="00A77A19" w:rsidP="00A77A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34"/>
                <w:szCs w:val="34"/>
              </w:rPr>
            </w:pPr>
            <w:r w:rsidRPr="00A77A19">
              <w:rPr>
                <w:rFonts w:ascii="Times New Roman" w:eastAsia="Times New Roman" w:hAnsi="Times New Roman" w:cs="Times New Roman"/>
                <w:color w:val="22272F"/>
                <w:sz w:val="34"/>
                <w:szCs w:val="34"/>
              </w:rPr>
              <w:t>Заместитель Руководителя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A77A19" w:rsidRPr="00A77A19" w:rsidRDefault="00A77A19" w:rsidP="00A7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34"/>
                <w:szCs w:val="34"/>
              </w:rPr>
            </w:pPr>
            <w:r w:rsidRPr="00A77A19">
              <w:rPr>
                <w:rFonts w:ascii="Times New Roman" w:eastAsia="Times New Roman" w:hAnsi="Times New Roman" w:cs="Times New Roman"/>
                <w:color w:val="22272F"/>
                <w:sz w:val="34"/>
                <w:szCs w:val="34"/>
              </w:rPr>
              <w:t>Н.А. Власов</w:t>
            </w:r>
          </w:p>
        </w:tc>
      </w:tr>
    </w:tbl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 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Приложение N 1</w:t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  <w:szCs w:val="34"/>
        </w:rPr>
        <w:br/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к </w:t>
      </w:r>
      <w:hyperlink r:id="rId5" w:anchor="/document/71137466/entry/0" w:history="1">
        <w:r w:rsidRPr="00A77A19">
          <w:rPr>
            <w:rFonts w:ascii="Times New Roman" w:eastAsia="Times New Roman" w:hAnsi="Times New Roman" w:cs="Times New Roman"/>
            <w:b/>
            <w:bCs/>
            <w:color w:val="551A8B"/>
            <w:sz w:val="34"/>
          </w:rPr>
          <w:t>письму</w:t>
        </w:r>
      </w:hyperlink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 Федеральной службы</w:t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  <w:szCs w:val="34"/>
        </w:rPr>
        <w:br/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по ветеринарному и фитосанитарному надзору</w:t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  <w:szCs w:val="34"/>
        </w:rPr>
        <w:br/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от 18 июня 2015 г. N ФС-НВ-2/10230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48"/>
          <w:szCs w:val="48"/>
        </w:rPr>
      </w:pPr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t>Рекомендации</w:t>
      </w:r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br/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t>Россельхознадзора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t xml:space="preserve"> населению и фермам по недопущению заноса и распространению вируса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t>высокопатогенного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t xml:space="preserve"> гриппа птиц в популяции домашних птиц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lastRenderedPageBreak/>
        <w:t>Владельцам птицы рекомендуется не допускать: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контакта домашних птиц с дикими и синантропными птицами, в том числе отлов дикой водоплавающей птицы для содержания в личных подсобных хозяйствах;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потрошение охотничьих трофеев дичи на территории дворов и скармливание отходов домашней птице;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посторонних лиц в места содержания домашней птицы;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употребление в пищу и скармливание животным подозрительной в заболевании птицы.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Владельцам птицы необходимо обеспечить следующее: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поение птиц осуществлять, не допуская их к открытым водоемам, где останавливается дикая птица;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содержание птиц в условиях, исключающих контакт с дикими и синантропными птицами (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безвыгульное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содержание, ограждения из сетки, оборудование навесов, отпугивание и т.п.);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приобретение молодняка птицы и инкубационного яйца осуществлять из благополучных источников, воздерживаясь от приобретения живой птицы на рынках и несанкционированных местах торговли;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изолированное хранение кормов в закрытом помещении таким образом, чтобы исключить его контаминацию секретами и экскрементами диких и синантропных птиц;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изолированное хранение инвентаря по уходу за домашними птицами, содержать его в чистоте;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проведение своевременной уборки дворовых территорий и загонов от мусора и продуктов жизнедеятельности птиц;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lastRenderedPageBreak/>
        <w:t>- кормление птиц осуществлять в помещении в целях недопущения россыпи кормов на выгуле и привлечения диких птиц;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раздельное содержание разных видов птиц;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использование пуха и пера для бытовых целей после тепловой обработки;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запас дезинфицирующих средств и проводить дезинфекцию инвентаря и птичников после их полной очистки;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обеззараживание помета и подстилки путем сжигания или биотермическим методом;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proofErr w:type="gram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при первых признаках заболевания, аномального поведения птиц (отказ от корма и воды; взъерошенность оперения; опухание головы; изменение цвета гребня, бородок и конечностей; нарушение координации движения; тремор; неестественная поза; помутнение роговицы глаз у водоплавающих птиц и др.) и случаях внезапного массового падежа птицы необходимо немедленно обратиться в ближайшее учреждение государственной ветеринарной службы для выявления причин заболевания птицы и недопущения эпизоотии.</w:t>
      </w:r>
      <w:proofErr w:type="gramEnd"/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В целях личной безопасности граждан необходимо соблюдать правила личной гигиены: уход за птицей осуществлять в спецодежде, потрошение птицы производить в перчатках и т.п.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Приложение N 2</w:t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  <w:szCs w:val="34"/>
        </w:rPr>
        <w:br/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к </w:t>
      </w:r>
      <w:hyperlink r:id="rId6" w:anchor="/document/71137466/entry/0" w:history="1">
        <w:r w:rsidRPr="00A77A19">
          <w:rPr>
            <w:rFonts w:ascii="Times New Roman" w:eastAsia="Times New Roman" w:hAnsi="Times New Roman" w:cs="Times New Roman"/>
            <w:b/>
            <w:bCs/>
            <w:color w:val="551A8B"/>
            <w:sz w:val="34"/>
          </w:rPr>
          <w:t>письму</w:t>
        </w:r>
      </w:hyperlink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 Федеральной службы</w:t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  <w:szCs w:val="34"/>
        </w:rPr>
        <w:br/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по ветеринарному и фитосанитарному надзору</w:t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  <w:szCs w:val="34"/>
        </w:rPr>
        <w:br/>
      </w:r>
      <w:r w:rsidRPr="00A77A19">
        <w:rPr>
          <w:rFonts w:ascii="Times New Roman" w:eastAsia="Times New Roman" w:hAnsi="Times New Roman" w:cs="Times New Roman"/>
          <w:b/>
          <w:bCs/>
          <w:color w:val="22272F"/>
          <w:sz w:val="34"/>
        </w:rPr>
        <w:t>от 18 июня 2015 г. N ФС-НВ-2/10230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48"/>
          <w:szCs w:val="48"/>
        </w:rPr>
      </w:pPr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t>Рекомендации</w:t>
      </w:r>
      <w:r w:rsidRPr="00A77A19">
        <w:rPr>
          <w:rFonts w:ascii="Times New Roman" w:eastAsia="Times New Roman" w:hAnsi="Times New Roman" w:cs="Times New Roman"/>
          <w:color w:val="22272F"/>
          <w:sz w:val="48"/>
          <w:szCs w:val="48"/>
        </w:rPr>
        <w:br/>
        <w:t>для руководителей промышленных птицеводческих предприятий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lastRenderedPageBreak/>
        <w:t>Руководителям птицеводческих хозяйств необходимо: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обеспечить функционирование птицеводческих хозяйств в режиме закрытого типа в соответствии с "</w:t>
      </w:r>
      <w:hyperlink r:id="rId7" w:anchor="/document/2161373/entry/1000" w:history="1">
        <w:r w:rsidRPr="00A77A19">
          <w:rPr>
            <w:rFonts w:ascii="Times New Roman" w:eastAsia="Times New Roman" w:hAnsi="Times New Roman" w:cs="Times New Roman"/>
            <w:color w:val="551A8B"/>
            <w:sz w:val="34"/>
          </w:rPr>
          <w:t>Ветеринарными правилами</w:t>
        </w:r>
      </w:hyperlink>
      <w:r w:rsidRPr="00A77A19">
        <w:rPr>
          <w:rFonts w:ascii="Times New Roman" w:eastAsia="Times New Roman" w:hAnsi="Times New Roman" w:cs="Times New Roman"/>
          <w:color w:val="22272F"/>
          <w:sz w:val="34"/>
        </w:rPr>
        <w:t> </w:t>
      </w: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содержания птиц на птицеводческих предприятиях закрытого типа (птицефабриках)" от 03.04.2006 г.;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ужесточить пропускной и ветеринарно-санитарный режимы на предприятии;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запретить вход на предприятие и в производственные зоны посторонних лиц, а также въезд любого транспорта, не связанного с производственным циклом;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- обеспечить эффективную работу КПП, въездных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дезбарьеров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и санитарных пропускников;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- ужесточить </w:t>
      </w:r>
      <w:proofErr w:type="gram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контроль за</w:t>
      </w:r>
      <w:proofErr w:type="gram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состоянием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дезбарьеров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при входе в производственные помещения и наполнением их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дезсредствами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обеспечить проведение санитарной обработки спецодежды и обуви работников предприятия;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обеспечить недопущение синантропной и дикой птицы на территории предприятия (не допускать россыпи кормов, производить отпугивание птицы);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- исключить возможность проникновения дикой и синантропной птицы в промышленные корпуса и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кормосклады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(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засетчивание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окон, вентиляционных отверстий и дверей);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обеспечить эффективную термическую обработку кормов и обеззараживание воды для поения птицы;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исключить содержание домашней птицы в личных хозяйствах работников;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- обеспечить необходимый запас </w:t>
      </w:r>
      <w:proofErr w:type="spellStart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дезсредств</w:t>
      </w:r>
      <w:proofErr w:type="spellEnd"/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 xml:space="preserve"> и средств индивидуальной защиты персонала;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lastRenderedPageBreak/>
        <w:t>- обеспечить обязательную обработку оборотной тары методом газации, не допускать повторного использования одноразовой тары;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обеспечить запрет содержания на территории птицефабрик кошек и собак (кроме сторожевых собак на привязи);</w:t>
      </w:r>
    </w:p>
    <w:p w:rsidR="00A77A19" w:rsidRPr="00A77A19" w:rsidRDefault="00A77A19" w:rsidP="00A77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A77A19">
        <w:rPr>
          <w:rFonts w:ascii="Times New Roman" w:eastAsia="Times New Roman" w:hAnsi="Times New Roman" w:cs="Times New Roman"/>
          <w:color w:val="22272F"/>
          <w:sz w:val="34"/>
          <w:szCs w:val="34"/>
        </w:rPr>
        <w:t>- провести просветительскую работу и дополнительные инструктажи с работниками птицефабрики в связи с напряженной эпизоотической ситуацией по гриппу птиц.</w:t>
      </w:r>
    </w:p>
    <w:p w:rsidR="006247CE" w:rsidRDefault="006247CE"/>
    <w:sectPr w:rsidR="00624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7A19"/>
    <w:rsid w:val="006247CE"/>
    <w:rsid w:val="00A77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A7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A77A19"/>
    <w:rPr>
      <w:i/>
      <w:iCs/>
    </w:rPr>
  </w:style>
  <w:style w:type="character" w:customStyle="1" w:styleId="apple-converted-space">
    <w:name w:val="apple-converted-space"/>
    <w:basedOn w:val="a0"/>
    <w:rsid w:val="00A77A19"/>
  </w:style>
  <w:style w:type="paragraph" w:customStyle="1" w:styleId="s1">
    <w:name w:val="s_1"/>
    <w:basedOn w:val="a"/>
    <w:rsid w:val="00A7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77A19"/>
    <w:rPr>
      <w:color w:val="0000FF"/>
      <w:u w:val="single"/>
    </w:rPr>
  </w:style>
  <w:style w:type="paragraph" w:customStyle="1" w:styleId="s16">
    <w:name w:val="s_16"/>
    <w:basedOn w:val="a"/>
    <w:rsid w:val="00A7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A7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A7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A77A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4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1081</Words>
  <Characters>6166</Characters>
  <Application>Microsoft Office Word</Application>
  <DocSecurity>0</DocSecurity>
  <Lines>51</Lines>
  <Paragraphs>14</Paragraphs>
  <ScaleCrop>false</ScaleCrop>
  <Company/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pussy32154@outlook.com</dc:creator>
  <cp:keywords/>
  <dc:description/>
  <cp:lastModifiedBy>pussy32154@outlook.com</cp:lastModifiedBy>
  <cp:revision>3</cp:revision>
  <dcterms:created xsi:type="dcterms:W3CDTF">2020-09-22T11:47:00Z</dcterms:created>
  <dcterms:modified xsi:type="dcterms:W3CDTF">2020-09-22T11:47:00Z</dcterms:modified>
</cp:coreProperties>
</file>