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914EC" w:rsidRPr="001914EC" w:rsidRDefault="001914EC" w:rsidP="00734E1C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1914EC">
        <w:rPr>
          <w:rFonts w:ascii="Times New Roman" w:hAnsi="Times New Roman" w:cs="Times New Roman"/>
          <w:b/>
          <w:sz w:val="28"/>
          <w:szCs w:val="28"/>
        </w:rPr>
        <w:t>Типовой устав ООО – удобство и комфортное ведение бизнеса</w:t>
      </w:r>
    </w:p>
    <w:p w:rsidR="00B94F3B" w:rsidRDefault="009E6EE6" w:rsidP="00F85066">
      <w:pPr>
        <w:spacing w:before="240"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914EC">
        <w:rPr>
          <w:rFonts w:ascii="Times New Roman" w:hAnsi="Times New Roman" w:cs="Times New Roman"/>
          <w:sz w:val="28"/>
          <w:szCs w:val="28"/>
        </w:rPr>
        <w:t xml:space="preserve">Типовой устав </w:t>
      </w:r>
      <w:r w:rsidR="001914EC">
        <w:rPr>
          <w:rFonts w:ascii="Times New Roman" w:hAnsi="Times New Roman" w:cs="Times New Roman"/>
          <w:sz w:val="28"/>
          <w:szCs w:val="28"/>
        </w:rPr>
        <w:t>общества с ограниченной ответственностью</w:t>
      </w:r>
      <w:bookmarkStart w:id="0" w:name="_GoBack"/>
      <w:bookmarkEnd w:id="0"/>
      <w:r w:rsidR="001914EC">
        <w:rPr>
          <w:rFonts w:ascii="Times New Roman" w:hAnsi="Times New Roman" w:cs="Times New Roman"/>
          <w:sz w:val="28"/>
          <w:szCs w:val="28"/>
        </w:rPr>
        <w:t xml:space="preserve"> – это разработанный  и утвержденный </w:t>
      </w:r>
      <w:r w:rsidR="001914EC" w:rsidRPr="001914EC">
        <w:rPr>
          <w:rFonts w:ascii="Times New Roman" w:hAnsi="Times New Roman" w:cs="Times New Roman"/>
          <w:sz w:val="28"/>
          <w:szCs w:val="28"/>
        </w:rPr>
        <w:t xml:space="preserve">Приказом Минэкономразвития России от 01.08.2018 </w:t>
      </w:r>
      <w:r w:rsidR="001914EC">
        <w:rPr>
          <w:rFonts w:ascii="Times New Roman" w:hAnsi="Times New Roman" w:cs="Times New Roman"/>
          <w:sz w:val="28"/>
          <w:szCs w:val="28"/>
        </w:rPr>
        <w:t>№</w:t>
      </w:r>
      <w:r w:rsidR="001914EC" w:rsidRPr="001914EC">
        <w:rPr>
          <w:rFonts w:ascii="Times New Roman" w:hAnsi="Times New Roman" w:cs="Times New Roman"/>
          <w:sz w:val="28"/>
          <w:szCs w:val="28"/>
        </w:rPr>
        <w:t xml:space="preserve"> 411</w:t>
      </w:r>
      <w:r w:rsidR="001914EC">
        <w:rPr>
          <w:rFonts w:ascii="Times New Roman" w:hAnsi="Times New Roman" w:cs="Times New Roman"/>
          <w:sz w:val="28"/>
          <w:szCs w:val="28"/>
        </w:rPr>
        <w:t xml:space="preserve"> учредительный документ</w:t>
      </w:r>
      <w:r w:rsidR="00B94F3B">
        <w:rPr>
          <w:rFonts w:ascii="Times New Roman" w:hAnsi="Times New Roman" w:cs="Times New Roman"/>
          <w:sz w:val="28"/>
          <w:szCs w:val="28"/>
        </w:rPr>
        <w:t xml:space="preserve">, в котором содержатся все необходимые для ведения бизнеса сведения. </w:t>
      </w:r>
    </w:p>
    <w:p w:rsidR="009E6EE6" w:rsidRDefault="00B94F3B" w:rsidP="00F85066">
      <w:pPr>
        <w:spacing w:before="240"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настоящее время утверждены 36 типовых форм устава, на основании которых могут действовать не только вновь созданные юридические лица, но и уже действующие.</w:t>
      </w:r>
    </w:p>
    <w:p w:rsidR="001159BD" w:rsidRDefault="001159BD" w:rsidP="00F85066">
      <w:pPr>
        <w:spacing w:before="240"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 создании</w:t>
      </w:r>
      <w:r w:rsidRPr="001159BD">
        <w:rPr>
          <w:rFonts w:ascii="Times New Roman" w:hAnsi="Times New Roman" w:cs="Times New Roman"/>
          <w:sz w:val="28"/>
          <w:szCs w:val="28"/>
        </w:rPr>
        <w:t xml:space="preserve"> общества с ограниченной ответственностью (далее - ООО), </w:t>
      </w:r>
      <w:r w:rsidR="00A97542">
        <w:rPr>
          <w:rFonts w:ascii="Times New Roman" w:hAnsi="Times New Roman" w:cs="Times New Roman"/>
          <w:sz w:val="28"/>
          <w:szCs w:val="28"/>
        </w:rPr>
        <w:t>номер типового устава нужно просто отразить в принятом решении о создании общества, а также</w:t>
      </w:r>
      <w:r w:rsidR="00B94F3B">
        <w:rPr>
          <w:rFonts w:ascii="Times New Roman" w:hAnsi="Times New Roman" w:cs="Times New Roman"/>
          <w:sz w:val="28"/>
          <w:szCs w:val="28"/>
        </w:rPr>
        <w:t xml:space="preserve"> в заявлении по форме Р11001</w:t>
      </w:r>
      <w:r>
        <w:rPr>
          <w:rFonts w:ascii="Times New Roman" w:hAnsi="Times New Roman" w:cs="Times New Roman"/>
          <w:sz w:val="28"/>
          <w:szCs w:val="28"/>
        </w:rPr>
        <w:t>. Распечатка и представление устава в регистрирующий орган не требуется.</w:t>
      </w:r>
    </w:p>
    <w:p w:rsidR="001159BD" w:rsidRDefault="001159BD" w:rsidP="00F85066">
      <w:pPr>
        <w:spacing w:before="240"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159BD">
        <w:rPr>
          <w:rFonts w:ascii="Times New Roman" w:hAnsi="Times New Roman" w:cs="Times New Roman"/>
          <w:sz w:val="28"/>
          <w:szCs w:val="28"/>
        </w:rPr>
        <w:t>Действующее ООО</w:t>
      </w:r>
      <w:r w:rsidR="00A97542">
        <w:rPr>
          <w:rFonts w:ascii="Times New Roman" w:hAnsi="Times New Roman" w:cs="Times New Roman"/>
          <w:sz w:val="28"/>
          <w:szCs w:val="28"/>
        </w:rPr>
        <w:t xml:space="preserve"> также</w:t>
      </w:r>
      <w:r w:rsidRPr="001159BD">
        <w:rPr>
          <w:rFonts w:ascii="Times New Roman" w:hAnsi="Times New Roman" w:cs="Times New Roman"/>
          <w:sz w:val="28"/>
          <w:szCs w:val="28"/>
        </w:rPr>
        <w:t xml:space="preserve"> может принять решение о переходе на типовую форму устава в любое время. Для внесения в ЕГРЮЛ сведений о том, что ООО </w:t>
      </w:r>
      <w:r w:rsidR="002D7EFE">
        <w:rPr>
          <w:rFonts w:ascii="Times New Roman" w:hAnsi="Times New Roman" w:cs="Times New Roman"/>
          <w:sz w:val="28"/>
          <w:szCs w:val="28"/>
        </w:rPr>
        <w:t xml:space="preserve">будет </w:t>
      </w:r>
      <w:r w:rsidRPr="001159BD">
        <w:rPr>
          <w:rFonts w:ascii="Times New Roman" w:hAnsi="Times New Roman" w:cs="Times New Roman"/>
          <w:sz w:val="28"/>
          <w:szCs w:val="28"/>
        </w:rPr>
        <w:t>действ</w:t>
      </w:r>
      <w:r w:rsidR="002D7EFE">
        <w:rPr>
          <w:rFonts w:ascii="Times New Roman" w:hAnsi="Times New Roman" w:cs="Times New Roman"/>
          <w:sz w:val="28"/>
          <w:szCs w:val="28"/>
        </w:rPr>
        <w:t>овать</w:t>
      </w:r>
      <w:r w:rsidRPr="001159BD">
        <w:rPr>
          <w:rFonts w:ascii="Times New Roman" w:hAnsi="Times New Roman" w:cs="Times New Roman"/>
          <w:sz w:val="28"/>
          <w:szCs w:val="28"/>
        </w:rPr>
        <w:t xml:space="preserve"> на основании типового устава, в регистрирующий орган необходимо подать</w:t>
      </w:r>
      <w:r w:rsidR="00A97542">
        <w:rPr>
          <w:rFonts w:ascii="Times New Roman" w:hAnsi="Times New Roman" w:cs="Times New Roman"/>
          <w:sz w:val="28"/>
          <w:szCs w:val="28"/>
        </w:rPr>
        <w:t xml:space="preserve"> только</w:t>
      </w:r>
      <w:r w:rsidRPr="001159BD">
        <w:rPr>
          <w:rFonts w:ascii="Times New Roman" w:hAnsi="Times New Roman" w:cs="Times New Roman"/>
          <w:sz w:val="28"/>
          <w:szCs w:val="28"/>
        </w:rPr>
        <w:t xml:space="preserve"> заявление</w:t>
      </w:r>
      <w:r w:rsidR="002D7EFE">
        <w:rPr>
          <w:rFonts w:ascii="Times New Roman" w:hAnsi="Times New Roman" w:cs="Times New Roman"/>
          <w:sz w:val="28"/>
          <w:szCs w:val="28"/>
        </w:rPr>
        <w:t xml:space="preserve"> </w:t>
      </w:r>
      <w:r w:rsidRPr="001159BD">
        <w:rPr>
          <w:rFonts w:ascii="Times New Roman" w:hAnsi="Times New Roman" w:cs="Times New Roman"/>
          <w:sz w:val="28"/>
          <w:szCs w:val="28"/>
        </w:rPr>
        <w:t xml:space="preserve">по форме </w:t>
      </w:r>
      <w:r w:rsidR="00A97542">
        <w:rPr>
          <w:rFonts w:ascii="Times New Roman" w:hAnsi="Times New Roman" w:cs="Times New Roman"/>
          <w:sz w:val="28"/>
          <w:szCs w:val="28"/>
        </w:rPr>
        <w:t xml:space="preserve">Р13014 </w:t>
      </w:r>
      <w:r w:rsidR="002D7EFE">
        <w:rPr>
          <w:rFonts w:ascii="Times New Roman" w:hAnsi="Times New Roman" w:cs="Times New Roman"/>
          <w:sz w:val="28"/>
          <w:szCs w:val="28"/>
        </w:rPr>
        <w:t xml:space="preserve">с указанием </w:t>
      </w:r>
      <w:r w:rsidRPr="001159BD">
        <w:rPr>
          <w:rFonts w:ascii="Times New Roman" w:hAnsi="Times New Roman" w:cs="Times New Roman"/>
          <w:sz w:val="28"/>
          <w:szCs w:val="28"/>
        </w:rPr>
        <w:t>номер</w:t>
      </w:r>
      <w:r w:rsidR="002D7EFE">
        <w:rPr>
          <w:rFonts w:ascii="Times New Roman" w:hAnsi="Times New Roman" w:cs="Times New Roman"/>
          <w:sz w:val="28"/>
          <w:szCs w:val="28"/>
        </w:rPr>
        <w:t>а</w:t>
      </w:r>
      <w:r w:rsidRPr="001159BD">
        <w:rPr>
          <w:rFonts w:ascii="Times New Roman" w:hAnsi="Times New Roman" w:cs="Times New Roman"/>
          <w:sz w:val="28"/>
          <w:szCs w:val="28"/>
        </w:rPr>
        <w:t xml:space="preserve"> типового устава. </w:t>
      </w:r>
      <w:r w:rsidR="002D7EFE" w:rsidRPr="002D7EFE">
        <w:rPr>
          <w:rFonts w:ascii="Times New Roman" w:hAnsi="Times New Roman" w:cs="Times New Roman"/>
          <w:sz w:val="28"/>
          <w:szCs w:val="28"/>
        </w:rPr>
        <w:t>Распечатка и представление устава в регистрирующий орган</w:t>
      </w:r>
      <w:r w:rsidR="002D7EFE">
        <w:rPr>
          <w:rFonts w:ascii="Times New Roman" w:hAnsi="Times New Roman" w:cs="Times New Roman"/>
          <w:sz w:val="28"/>
          <w:szCs w:val="28"/>
        </w:rPr>
        <w:t xml:space="preserve"> также</w:t>
      </w:r>
      <w:r w:rsidR="002D7EFE" w:rsidRPr="002D7EFE">
        <w:rPr>
          <w:rFonts w:ascii="Times New Roman" w:hAnsi="Times New Roman" w:cs="Times New Roman"/>
          <w:sz w:val="28"/>
          <w:szCs w:val="28"/>
        </w:rPr>
        <w:t xml:space="preserve"> не требуется</w:t>
      </w:r>
      <w:r w:rsidR="008F1E43">
        <w:rPr>
          <w:rFonts w:ascii="Times New Roman" w:hAnsi="Times New Roman" w:cs="Times New Roman"/>
          <w:sz w:val="28"/>
          <w:szCs w:val="28"/>
        </w:rPr>
        <w:t>, госпошлина не оплачивается.</w:t>
      </w:r>
    </w:p>
    <w:p w:rsidR="001159BD" w:rsidRDefault="00D63F00" w:rsidP="00F85066">
      <w:pPr>
        <w:spacing w:before="240"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Облегчить выбор формы типового устава поможет Интернет - сервис «Выбор типового устава», размещенный на сайте ФНС России </w:t>
      </w:r>
      <w:hyperlink r:id="rId7" w:history="1">
        <w:r w:rsidRPr="00D63F00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www</w:t>
        </w:r>
        <w:r w:rsidRPr="00D63F00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.</w:t>
        </w:r>
        <w:proofErr w:type="spellStart"/>
        <w:r w:rsidRPr="00D63F00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nalog</w:t>
        </w:r>
        <w:proofErr w:type="spellEnd"/>
        <w:r w:rsidRPr="00D63F00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.</w:t>
        </w:r>
        <w:proofErr w:type="spellStart"/>
        <w:r w:rsidRPr="00D63F00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gov</w:t>
        </w:r>
        <w:proofErr w:type="spellEnd"/>
        <w:r w:rsidRPr="00D63F00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.</w:t>
        </w:r>
        <w:proofErr w:type="spellStart"/>
        <w:r w:rsidRPr="00D63F00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ru</w:t>
        </w:r>
        <w:proofErr w:type="spellEnd"/>
      </w:hyperlink>
      <w:r w:rsidRPr="00D63F0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 разделе сервисов «Регистрация бизнеса». Сервис предложит ответить на несколько вопросов, после чего на основании ответов заявителя представит наиболее подходящие варианты.</w:t>
      </w:r>
    </w:p>
    <w:p w:rsidR="008F1E43" w:rsidRDefault="008F1E43" w:rsidP="00F85066">
      <w:pPr>
        <w:spacing w:before="240"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Основные преимущества использования типового устава:</w:t>
      </w:r>
    </w:p>
    <w:p w:rsidR="00C1514A" w:rsidRPr="00C1514A" w:rsidRDefault="00C1514A" w:rsidP="00F85066">
      <w:pPr>
        <w:pStyle w:val="a4"/>
        <w:numPr>
          <w:ilvl w:val="0"/>
          <w:numId w:val="1"/>
        </w:numPr>
        <w:tabs>
          <w:tab w:val="left" w:pos="284"/>
        </w:tabs>
        <w:spacing w:before="240" w:after="0" w:line="240" w:lineRule="auto"/>
        <w:ind w:left="-567" w:firstLine="567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Экономия трудозатрат, </w:t>
      </w:r>
      <w:r w:rsidRPr="00C1514A">
        <w:rPr>
          <w:rFonts w:ascii="Times New Roman" w:hAnsi="Times New Roman" w:cs="Times New Roman"/>
          <w:sz w:val="28"/>
          <w:szCs w:val="28"/>
        </w:rPr>
        <w:t>т.к. не требуется составление и распечатка на бумажном носителе,</w:t>
      </w:r>
      <w:r>
        <w:rPr>
          <w:rFonts w:ascii="Times New Roman" w:hAnsi="Times New Roman" w:cs="Times New Roman"/>
          <w:sz w:val="28"/>
          <w:szCs w:val="28"/>
        </w:rPr>
        <w:t xml:space="preserve"> исключение формальных ошибок при составлении </w:t>
      </w:r>
      <w:r w:rsidR="00A52E56">
        <w:rPr>
          <w:rFonts w:ascii="Times New Roman" w:hAnsi="Times New Roman" w:cs="Times New Roman"/>
          <w:sz w:val="28"/>
          <w:szCs w:val="28"/>
        </w:rPr>
        <w:t xml:space="preserve">и утверждении </w:t>
      </w:r>
      <w:r>
        <w:rPr>
          <w:rFonts w:ascii="Times New Roman" w:hAnsi="Times New Roman" w:cs="Times New Roman"/>
          <w:sz w:val="28"/>
          <w:szCs w:val="28"/>
        </w:rPr>
        <w:t>устава</w:t>
      </w:r>
      <w:r w:rsidR="00A52E56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8F1E43" w:rsidRDefault="008F1E43" w:rsidP="00F85066">
      <w:pPr>
        <w:pStyle w:val="a4"/>
        <w:numPr>
          <w:ilvl w:val="0"/>
          <w:numId w:val="1"/>
        </w:numPr>
        <w:tabs>
          <w:tab w:val="left" w:pos="284"/>
        </w:tabs>
        <w:spacing w:before="240" w:after="0" w:line="240" w:lineRule="auto"/>
        <w:ind w:left="-567" w:firstLine="567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8F1E43">
        <w:rPr>
          <w:rFonts w:ascii="Times New Roman" w:hAnsi="Times New Roman" w:cs="Times New Roman"/>
          <w:sz w:val="28"/>
          <w:szCs w:val="28"/>
        </w:rPr>
        <w:t>Экономия времени,</w:t>
      </w:r>
      <w:r w:rsidR="00C1514A">
        <w:rPr>
          <w:rFonts w:ascii="Times New Roman" w:hAnsi="Times New Roman" w:cs="Times New Roman"/>
          <w:sz w:val="28"/>
          <w:szCs w:val="28"/>
        </w:rPr>
        <w:t xml:space="preserve"> т.к.</w:t>
      </w:r>
      <w:r w:rsidRPr="008F1E4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не требуется </w:t>
      </w:r>
      <w:r w:rsidR="00A52E56">
        <w:rPr>
          <w:rFonts w:ascii="Times New Roman" w:hAnsi="Times New Roman" w:cs="Times New Roman"/>
          <w:sz w:val="28"/>
          <w:szCs w:val="28"/>
        </w:rPr>
        <w:t>внесение изменений</w:t>
      </w:r>
      <w:r>
        <w:rPr>
          <w:rFonts w:ascii="Times New Roman" w:hAnsi="Times New Roman" w:cs="Times New Roman"/>
          <w:sz w:val="28"/>
          <w:szCs w:val="28"/>
        </w:rPr>
        <w:t xml:space="preserve"> при смене наименования, места нахождения, размера уставного капитала</w:t>
      </w:r>
      <w:r w:rsidR="00A52E56">
        <w:rPr>
          <w:rFonts w:ascii="Times New Roman" w:hAnsi="Times New Roman" w:cs="Times New Roman"/>
          <w:sz w:val="28"/>
          <w:szCs w:val="28"/>
        </w:rPr>
        <w:t>,</w:t>
      </w:r>
      <w:r w:rsidR="00A52E56" w:rsidRPr="00A52E56">
        <w:t xml:space="preserve"> </w:t>
      </w:r>
      <w:r w:rsidR="00A52E56" w:rsidRPr="00A52E56">
        <w:rPr>
          <w:rFonts w:ascii="Times New Roman" w:hAnsi="Times New Roman" w:cs="Times New Roman"/>
          <w:sz w:val="28"/>
          <w:szCs w:val="28"/>
        </w:rPr>
        <w:t>при изменении законодательства</w:t>
      </w:r>
      <w:r w:rsidR="00A52E5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8F1E43" w:rsidRDefault="008F1E43" w:rsidP="00F85066">
      <w:pPr>
        <w:pStyle w:val="a4"/>
        <w:numPr>
          <w:ilvl w:val="0"/>
          <w:numId w:val="1"/>
        </w:numPr>
        <w:tabs>
          <w:tab w:val="left" w:pos="284"/>
        </w:tabs>
        <w:spacing w:before="240" w:after="0" w:line="240" w:lineRule="auto"/>
        <w:ind w:left="-567" w:firstLine="567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Экономия денежных затрат, т.к. отсутствует необходимость получения дубликата в регистрирующем органе для представления контрагентам, нотариусу, в банк</w:t>
      </w:r>
      <w:r w:rsidR="00C1514A">
        <w:rPr>
          <w:rFonts w:ascii="Times New Roman" w:hAnsi="Times New Roman" w:cs="Times New Roman"/>
          <w:sz w:val="28"/>
          <w:szCs w:val="28"/>
        </w:rPr>
        <w:t>.</w:t>
      </w:r>
    </w:p>
    <w:p w:rsidR="009E6EE6" w:rsidRPr="001914EC" w:rsidRDefault="00734E1C" w:rsidP="00F85066">
      <w:pPr>
        <w:spacing w:before="240"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34E1C">
        <w:rPr>
          <w:rFonts w:ascii="Times New Roman" w:hAnsi="Times New Roman" w:cs="Times New Roman"/>
          <w:sz w:val="28"/>
          <w:szCs w:val="28"/>
        </w:rPr>
        <w:t>Более подробную информацию можно получить на сайте ФНС России www.nalog.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gov</w:t>
      </w:r>
      <w:proofErr w:type="spellEnd"/>
      <w:r w:rsidRPr="00734E1C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Pr="00734E1C">
        <w:rPr>
          <w:rFonts w:ascii="Times New Roman" w:hAnsi="Times New Roman" w:cs="Times New Roman"/>
          <w:sz w:val="28"/>
          <w:szCs w:val="28"/>
        </w:rPr>
        <w:t>ru</w:t>
      </w:r>
      <w:proofErr w:type="spellEnd"/>
      <w:r w:rsidRPr="00734E1C">
        <w:rPr>
          <w:rFonts w:ascii="Times New Roman" w:hAnsi="Times New Roman" w:cs="Times New Roman"/>
          <w:sz w:val="28"/>
          <w:szCs w:val="28"/>
        </w:rPr>
        <w:t xml:space="preserve">, непосредственно в Межрайонной ИФНС России №22 по Саратовской области, а также по телефону </w:t>
      </w:r>
      <w:proofErr w:type="gramStart"/>
      <w:r w:rsidRPr="00734E1C">
        <w:rPr>
          <w:rFonts w:ascii="Times New Roman" w:hAnsi="Times New Roman" w:cs="Times New Roman"/>
          <w:sz w:val="28"/>
          <w:szCs w:val="28"/>
        </w:rPr>
        <w:t>Единого</w:t>
      </w:r>
      <w:proofErr w:type="gramEnd"/>
      <w:r w:rsidRPr="00734E1C">
        <w:rPr>
          <w:rFonts w:ascii="Times New Roman" w:hAnsi="Times New Roman" w:cs="Times New Roman"/>
          <w:sz w:val="28"/>
          <w:szCs w:val="28"/>
        </w:rPr>
        <w:t xml:space="preserve"> Контакт-центра ФНС России 8-800-222-22-22.</w:t>
      </w:r>
    </w:p>
    <w:sectPr w:rsidR="009E6EE6" w:rsidRPr="001914E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B3457EA"/>
    <w:multiLevelType w:val="hybridMultilevel"/>
    <w:tmpl w:val="4C4A0B2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C2802"/>
    <w:rsid w:val="001159BD"/>
    <w:rsid w:val="001914EC"/>
    <w:rsid w:val="002D7EFE"/>
    <w:rsid w:val="0054077E"/>
    <w:rsid w:val="00734E1C"/>
    <w:rsid w:val="007C2802"/>
    <w:rsid w:val="008F1E43"/>
    <w:rsid w:val="009E6EE6"/>
    <w:rsid w:val="009F2620"/>
    <w:rsid w:val="00A52E56"/>
    <w:rsid w:val="00A97542"/>
    <w:rsid w:val="00B94F3B"/>
    <w:rsid w:val="00C1514A"/>
    <w:rsid w:val="00C81C29"/>
    <w:rsid w:val="00D63F00"/>
    <w:rsid w:val="00F850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1">
    <w:name w:val="s_1"/>
    <w:basedOn w:val="a"/>
    <w:rsid w:val="009E6EE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unhideWhenUsed/>
    <w:rsid w:val="009E6EE6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8F1E4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1">
    <w:name w:val="s_1"/>
    <w:basedOn w:val="a"/>
    <w:rsid w:val="009E6EE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unhideWhenUsed/>
    <w:rsid w:val="009E6EE6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8F1E4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11862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8752223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nalog.gov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7A20443-BF18-40F7-B362-347B821F40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329</Words>
  <Characters>1878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Великанова Ирина Михайловна</dc:creator>
  <cp:lastModifiedBy>Великанова Ирина Михайловна</cp:lastModifiedBy>
  <cp:revision>3</cp:revision>
  <dcterms:created xsi:type="dcterms:W3CDTF">2023-02-20T11:16:00Z</dcterms:created>
  <dcterms:modified xsi:type="dcterms:W3CDTF">2023-02-20T13:08:00Z</dcterms:modified>
</cp:coreProperties>
</file>