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480" w:rsidRPr="006E1480" w:rsidRDefault="006E1480" w:rsidP="006E148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inherit" w:eastAsia="Times New Roman" w:hAnsi="inherit" w:cs="Times New Roman"/>
          <w:b/>
          <w:bCs/>
          <w:color w:val="444444"/>
          <w:sz w:val="27"/>
          <w:szCs w:val="27"/>
          <w:bdr w:val="none" w:sz="0" w:space="0" w:color="auto" w:frame="1"/>
        </w:rPr>
        <w:t>Извещение об утверждении результатов определения кадастровой стоимости земельных участков и объектов незавершенного строительства, расположенных на территории Саратовской области, вступающих в силу с 1 января 2020 года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Распоряжением комитета по управлению имуществом Саратовской области (далее – Комитет) от 20 ноября 2019 года № 1014-р в соответствии с требованиями статьи 15 Федерального закона от 3 июля 2016 года № 237-ФЗ «О государственной кадастровой оценке» утверждены результаты определения кадастровой стоимости объектов недвижимости, расположенных на территории Саратовской области, по состоянию на</w:t>
      </w:r>
      <w:r w:rsidRPr="006E1480">
        <w:rPr>
          <w:rFonts w:ascii="Times New Roman" w:eastAsia="Times New Roman" w:hAnsi="Times New Roman" w:cs="Times New Roman"/>
          <w:color w:val="444444"/>
          <w:sz w:val="27"/>
          <w:szCs w:val="27"/>
        </w:rPr>
        <w:br/>
      </w: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1 января 2019 года, в частности:</w:t>
      </w:r>
      <w:proofErr w:type="gramEnd"/>
    </w:p>
    <w:p w:rsidR="006E1480" w:rsidRPr="006E1480" w:rsidRDefault="006E1480" w:rsidP="006E1480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объектов незавершенного строительства;</w:t>
      </w:r>
    </w:p>
    <w:p w:rsidR="006E1480" w:rsidRPr="006E1480" w:rsidRDefault="006E1480" w:rsidP="006E1480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земельных участков в составе: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земель сельскохозяйственного назначения,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proofErr w:type="gramStart"/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</w:t>
      </w:r>
      <w:proofErr w:type="gramEnd"/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земель водного фонда,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— земель лесного фонда.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Указанные выше результаты определения кадастровой стоимости вступают в силу с </w:t>
      </w:r>
      <w:r w:rsidRPr="006E1480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1 января 2020 года</w:t>
      </w: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.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Текст данного распоряжения опубликован </w:t>
      </w:r>
      <w:r w:rsidRPr="006E1480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22 ноября 2019 года</w:t>
      </w: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 на сайте сетевого издания «Новости Саратовской губернии</w:t>
      </w:r>
      <w:r w:rsidRPr="006E1480">
        <w:rPr>
          <w:rFonts w:ascii="Times New Roman" w:eastAsia="Times New Roman" w:hAnsi="Times New Roman" w:cs="Times New Roman"/>
          <w:color w:val="444444"/>
          <w:sz w:val="27"/>
          <w:szCs w:val="27"/>
        </w:rPr>
        <w:t> (</w:t>
      </w:r>
      <w:hyperlink r:id="rId6" w:history="1">
        <w:r w:rsidRPr="006E1480">
          <w:rPr>
            <w:rFonts w:ascii="Times New Roman" w:eastAsia="Times New Roman" w:hAnsi="Times New Roman" w:cs="Times New Roman"/>
            <w:color w:val="26ABD3"/>
            <w:sz w:val="27"/>
            <w:szCs w:val="27"/>
            <w:bdr w:val="none" w:sz="0" w:space="0" w:color="auto" w:frame="1"/>
          </w:rPr>
          <w:t>www.g-64.RU</w:t>
        </w:r>
      </w:hyperlink>
      <w:r w:rsidRPr="006E1480">
        <w:rPr>
          <w:rFonts w:ascii="Times New Roman" w:eastAsia="Times New Roman" w:hAnsi="Times New Roman" w:cs="Times New Roman"/>
          <w:color w:val="444444"/>
          <w:sz w:val="27"/>
          <w:szCs w:val="27"/>
        </w:rPr>
        <w:t>).</w:t>
      </w:r>
    </w:p>
    <w:p w:rsidR="006E1480" w:rsidRPr="006E1480" w:rsidRDefault="006E1480" w:rsidP="006E148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6E1480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 указанным выше распоряжением также можно ознакомиться на сайте Комитета в разделе «Дополнительные разделы» / «Государственная кадастровая оценка» / «Государственная кадастровая оценка,  осуществляемая ГБУ СО «Госкадастроценка» (https://saratov.gov.ru/gov/auth/komuprav/gko/gkogbu/index.php).</w:t>
      </w:r>
    </w:p>
    <w:p w:rsidR="008D197B" w:rsidRDefault="008D197B">
      <w:bookmarkStart w:id="0" w:name="_GoBack"/>
      <w:bookmarkEnd w:id="0"/>
    </w:p>
    <w:sectPr w:rsidR="008D1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312BE"/>
    <w:multiLevelType w:val="multilevel"/>
    <w:tmpl w:val="900A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480"/>
    <w:rsid w:val="006E1480"/>
    <w:rsid w:val="008D1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E1480"/>
    <w:rPr>
      <w:b/>
      <w:bCs/>
    </w:rPr>
  </w:style>
  <w:style w:type="character" w:styleId="a5">
    <w:name w:val="Hyperlink"/>
    <w:basedOn w:val="a0"/>
    <w:uiPriority w:val="99"/>
    <w:semiHidden/>
    <w:unhideWhenUsed/>
    <w:rsid w:val="006E14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E1480"/>
    <w:rPr>
      <w:b/>
      <w:bCs/>
    </w:rPr>
  </w:style>
  <w:style w:type="character" w:styleId="a5">
    <w:name w:val="Hyperlink"/>
    <w:basedOn w:val="a0"/>
    <w:uiPriority w:val="99"/>
    <w:semiHidden/>
    <w:unhideWhenUsed/>
    <w:rsid w:val="006E14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44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-64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2020-07-08T05:34:00Z</dcterms:created>
  <dcterms:modified xsi:type="dcterms:W3CDTF">2020-07-08T05:34:00Z</dcterms:modified>
</cp:coreProperties>
</file>