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EB0" w:rsidRDefault="00031EB0" w:rsidP="00774E9C">
      <w:pPr>
        <w:autoSpaceDE w:val="0"/>
        <w:autoSpaceDN w:val="0"/>
        <w:adjustRightInd w:val="0"/>
        <w:spacing w:after="0"/>
        <w:ind w:firstLine="677"/>
        <w:jc w:val="both"/>
        <w:rPr>
          <w:rFonts w:ascii="PT Astra Serif" w:hAnsi="PT Astra Serif"/>
        </w:rPr>
      </w:pPr>
    </w:p>
    <w:p w:rsidR="00774E9C" w:rsidRDefault="00031EB0" w:rsidP="00774E9C">
      <w:pPr>
        <w:tabs>
          <w:tab w:val="left" w:pos="1560"/>
          <w:tab w:val="left" w:pos="2694"/>
        </w:tabs>
        <w:spacing w:after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 итогам 10 месяцев текущего года на территории Саратовской области зарегистрировано 286 дорожно-транспортных происшествий с участием детей и подростков в возрасте до 16 лет, в которых 321 ребёнок </w:t>
      </w:r>
      <w:r>
        <w:rPr>
          <w:rFonts w:ascii="PT Astra Serif" w:hAnsi="PT Astra Serif"/>
          <w:sz w:val="28"/>
          <w:szCs w:val="28"/>
        </w:rPr>
        <w:br/>
      </w:r>
      <w:r w:rsidR="00774E9C">
        <w:rPr>
          <w:rFonts w:ascii="PT Astra Serif" w:hAnsi="PT Astra Serif"/>
          <w:sz w:val="28"/>
          <w:szCs w:val="28"/>
        </w:rPr>
        <w:t>получил т</w:t>
      </w:r>
      <w:r>
        <w:rPr>
          <w:rFonts w:ascii="PT Astra Serif" w:hAnsi="PT Astra Serif"/>
          <w:sz w:val="28"/>
          <w:szCs w:val="28"/>
        </w:rPr>
        <w:t>равмы различной степени тяжести и 19 детей погибли.</w:t>
      </w:r>
      <w:r w:rsidR="00774E9C" w:rsidRPr="00774E9C">
        <w:rPr>
          <w:rFonts w:ascii="PT Astra Serif" w:hAnsi="PT Astra Serif"/>
          <w:sz w:val="28"/>
          <w:szCs w:val="28"/>
        </w:rPr>
        <w:t xml:space="preserve"> </w:t>
      </w:r>
    </w:p>
    <w:p w:rsidR="00031EB0" w:rsidRPr="00774E9C" w:rsidRDefault="00031EB0" w:rsidP="00774E9C">
      <w:pPr>
        <w:tabs>
          <w:tab w:val="left" w:pos="1560"/>
          <w:tab w:val="left" w:pos="2694"/>
        </w:tabs>
        <w:spacing w:after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Прогнозные значения говорят о возможном росте ДТП с участием пешеходов, в том числе детей, в условиях межсезонья и сокращения светового дня. По результатам анализа детского дорожно-транспортного травматизма нескольких лет установлена тенденция значительного увеличения доли пострадавших в ДТП детей-пешеходов в осенний период.</w:t>
      </w:r>
    </w:p>
    <w:p w:rsidR="00774E9C" w:rsidRDefault="00774E9C" w:rsidP="00774E9C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031EB0">
        <w:rPr>
          <w:rFonts w:ascii="PT Astra Serif" w:hAnsi="PT Astra Serif"/>
          <w:sz w:val="28"/>
          <w:szCs w:val="28"/>
        </w:rPr>
        <w:t xml:space="preserve"> целях реализации комплекса мероприятий, направленных </w:t>
      </w:r>
      <w:r w:rsidR="00031EB0">
        <w:rPr>
          <w:rFonts w:ascii="PT Astra Serif" w:hAnsi="PT Astra Serif"/>
          <w:sz w:val="28"/>
          <w:szCs w:val="28"/>
        </w:rPr>
        <w:br/>
        <w:t xml:space="preserve">на повышение уровня безопасности детей-пешеходов, </w:t>
      </w:r>
      <w:r w:rsidR="00647AB4">
        <w:rPr>
          <w:rFonts w:ascii="PT Astra Serif" w:hAnsi="PT Astra Serif"/>
          <w:sz w:val="28"/>
          <w:szCs w:val="28"/>
        </w:rPr>
        <w:t xml:space="preserve"> в период с 17</w:t>
      </w:r>
      <w:r>
        <w:rPr>
          <w:rFonts w:ascii="PT Astra Serif" w:hAnsi="PT Astra Serif"/>
          <w:sz w:val="28"/>
          <w:szCs w:val="28"/>
        </w:rPr>
        <w:t xml:space="preserve"> по </w:t>
      </w:r>
      <w:r w:rsidR="00647AB4">
        <w:rPr>
          <w:rFonts w:ascii="PT Astra Serif" w:hAnsi="PT Astra Serif"/>
          <w:sz w:val="28"/>
          <w:szCs w:val="28"/>
        </w:rPr>
        <w:t>23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ноября на территории обслуживания отдела Госавтоинспекции МО МВД России «Пугачевский» Саратовской области проводится информационно-профилактическое мероприятие «Засветись!» направленное на снижение числа наездов на пешеходов в темное время суток, в том числе с участием детей, активизация информационно-разъяснительной деятельности, повышения видимости пешеходов путем использования световозвращающих элементов.</w:t>
      </w:r>
    </w:p>
    <w:p w:rsidR="0080491D" w:rsidRPr="00C73CDE" w:rsidRDefault="0080491D">
      <w:pPr>
        <w:rPr>
          <w:rFonts w:ascii="PT Astra Serif" w:hAnsi="PT Astra Serif"/>
          <w:sz w:val="28"/>
          <w:szCs w:val="28"/>
        </w:rPr>
      </w:pPr>
    </w:p>
    <w:sectPr w:rsidR="0080491D" w:rsidRPr="00C73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770" w:rsidRDefault="00923770" w:rsidP="00031EB0">
      <w:pPr>
        <w:spacing w:after="0" w:line="240" w:lineRule="auto"/>
      </w:pPr>
      <w:r>
        <w:separator/>
      </w:r>
    </w:p>
  </w:endnote>
  <w:endnote w:type="continuationSeparator" w:id="0">
    <w:p w:rsidR="00923770" w:rsidRDefault="00923770" w:rsidP="0003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770" w:rsidRDefault="00923770" w:rsidP="00031EB0">
      <w:pPr>
        <w:spacing w:after="0" w:line="240" w:lineRule="auto"/>
      </w:pPr>
      <w:r>
        <w:separator/>
      </w:r>
    </w:p>
  </w:footnote>
  <w:footnote w:type="continuationSeparator" w:id="0">
    <w:p w:rsidR="00923770" w:rsidRDefault="00923770" w:rsidP="00031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90"/>
    <w:rsid w:val="00031EB0"/>
    <w:rsid w:val="00253AB9"/>
    <w:rsid w:val="0026308C"/>
    <w:rsid w:val="003519FB"/>
    <w:rsid w:val="00647AB4"/>
    <w:rsid w:val="00774E9C"/>
    <w:rsid w:val="0080491D"/>
    <w:rsid w:val="00923770"/>
    <w:rsid w:val="00B40790"/>
    <w:rsid w:val="00B86182"/>
    <w:rsid w:val="00C73CDE"/>
    <w:rsid w:val="00E26C07"/>
    <w:rsid w:val="00EB6160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1DA9B-439A-42B8-ADD5-28621819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31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031E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031E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5</cp:revision>
  <dcterms:created xsi:type="dcterms:W3CDTF">2024-11-02T11:01:00Z</dcterms:created>
  <dcterms:modified xsi:type="dcterms:W3CDTF">2025-11-14T12:01:00Z</dcterms:modified>
</cp:coreProperties>
</file>