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F4" w:rsidRDefault="009C6BF4" w:rsidP="009C6BF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Администрация Перелюбского муниципального района Саратовской области в соответствии с </w:t>
      </w:r>
      <w:r>
        <w:rPr>
          <w:rFonts w:ascii="Times New Roman" w:eastAsia="Times New Roman" w:hAnsi="Times New Roman" w:cs="Times New Roman"/>
          <w:sz w:val="26"/>
          <w:szCs w:val="26"/>
        </w:rPr>
        <w:t>решением Районного Собрания Перелюбского муниципального района Саратовской области</w:t>
      </w:r>
      <w:r>
        <w:rPr>
          <w:rFonts w:ascii="Times New Roman" w:hAnsi="Times New Roman"/>
          <w:sz w:val="26"/>
          <w:szCs w:val="26"/>
        </w:rPr>
        <w:t xml:space="preserve"> от </w:t>
      </w:r>
      <w:r w:rsidR="00E21C20">
        <w:rPr>
          <w:rFonts w:ascii="Times New Roman" w:hAnsi="Times New Roman"/>
          <w:sz w:val="26"/>
          <w:szCs w:val="26"/>
        </w:rPr>
        <w:t>2</w:t>
      </w:r>
      <w:r w:rsidR="004D4036">
        <w:rPr>
          <w:rFonts w:ascii="Times New Roman" w:hAnsi="Times New Roman"/>
          <w:sz w:val="26"/>
          <w:szCs w:val="26"/>
        </w:rPr>
        <w:t>8 марта</w:t>
      </w:r>
      <w:r>
        <w:rPr>
          <w:rFonts w:ascii="Times New Roman" w:hAnsi="Times New Roman"/>
          <w:sz w:val="26"/>
          <w:szCs w:val="26"/>
        </w:rPr>
        <w:t xml:space="preserve"> 201</w:t>
      </w:r>
      <w:r w:rsidR="004D4036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года № </w:t>
      </w:r>
      <w:r w:rsidR="00E21C20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п.</w:t>
      </w:r>
      <w:r w:rsidR="004D4036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      «Об утверждении Программы приватизации муниципальной собственности Перелюбского муниципального района Саратовской области на 201</w:t>
      </w:r>
      <w:r w:rsidR="004D4036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, постановлени</w:t>
      </w:r>
      <w:r w:rsidR="003663E8">
        <w:rPr>
          <w:rFonts w:ascii="Times New Roman" w:eastAsia="Times New Roman" w:hAnsi="Times New Roman" w:cs="Times New Roman"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Перелюбского муниципального района Саратовской области </w:t>
      </w:r>
      <w:r w:rsidRPr="00A65806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CB1CF9">
        <w:rPr>
          <w:rFonts w:ascii="Times New Roman" w:eastAsia="Times New Roman" w:hAnsi="Times New Roman" w:cs="Times New Roman"/>
          <w:sz w:val="26"/>
          <w:szCs w:val="26"/>
        </w:rPr>
        <w:t>551</w:t>
      </w:r>
      <w:r w:rsidRPr="003C0544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A65806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CB1CF9">
        <w:rPr>
          <w:rFonts w:ascii="Times New Roman" w:eastAsia="Times New Roman" w:hAnsi="Times New Roman" w:cs="Times New Roman"/>
          <w:sz w:val="26"/>
          <w:szCs w:val="26"/>
        </w:rPr>
        <w:t>26</w:t>
      </w:r>
      <w:r w:rsidR="004D4036">
        <w:rPr>
          <w:rFonts w:ascii="Times New Roman" w:eastAsia="Times New Roman" w:hAnsi="Times New Roman" w:cs="Times New Roman"/>
          <w:sz w:val="26"/>
          <w:szCs w:val="26"/>
        </w:rPr>
        <w:t xml:space="preserve"> ноября</w:t>
      </w:r>
      <w:r w:rsidR="00E21C2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65806">
        <w:rPr>
          <w:rFonts w:ascii="Times New Roman" w:eastAsia="Times New Roman" w:hAnsi="Times New Roman" w:cs="Times New Roman"/>
          <w:sz w:val="26"/>
          <w:szCs w:val="26"/>
        </w:rPr>
        <w:t>201</w:t>
      </w:r>
      <w:r w:rsidR="004D4036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82157E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года проводит приватизацию </w:t>
      </w:r>
      <w:r w:rsidR="00FF40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движимого имущества, путем продажи  на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аукционе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 открытой формой подачи предложений о цене.</w:t>
      </w:r>
    </w:p>
    <w:p w:rsidR="004D4036" w:rsidRPr="00323C7F" w:rsidRDefault="004D4036" w:rsidP="004D403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56"/>
        <w:gridCol w:w="1545"/>
        <w:gridCol w:w="1278"/>
        <w:gridCol w:w="1436"/>
      </w:tblGrid>
      <w:tr w:rsidR="004D4036" w:rsidRPr="00323C7F" w:rsidTr="001807F2"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323C7F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объекта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323C7F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Начальная цена торгов, руб.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323C7F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Размер задатка, руб.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323C7F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Шаг аукциона, руб.</w:t>
            </w:r>
          </w:p>
        </w:tc>
      </w:tr>
      <w:tr w:rsidR="004D4036" w:rsidRPr="00B458E5" w:rsidTr="001807F2"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Нежилое встроенное производственно-складское помещение (гараж) общей площадью 53,6 м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1-м этаже 1-о этажного производственно-складского кирпичного здания, расположенного по адресу: 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район, с. Перелюб, ул. Советская, №78, лит.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</w:t>
            </w:r>
          </w:p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58E5">
              <w:rPr>
                <w:rFonts w:ascii="Times New Roman" w:hAnsi="Times New Roman"/>
                <w:color w:val="000000"/>
              </w:rPr>
              <w:t xml:space="preserve">150 000,00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58E5">
              <w:rPr>
                <w:rFonts w:ascii="Times New Roman" w:hAnsi="Times New Roman"/>
                <w:color w:val="000000"/>
              </w:rPr>
              <w:t xml:space="preserve">30 000,00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58E5">
              <w:rPr>
                <w:rFonts w:ascii="Times New Roman" w:hAnsi="Times New Roman"/>
                <w:color w:val="000000"/>
              </w:rPr>
              <w:t xml:space="preserve">7500,00 </w:t>
            </w:r>
          </w:p>
        </w:tc>
      </w:tr>
      <w:tr w:rsidR="004D4036" w:rsidRPr="00B458E5" w:rsidTr="001807F2"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Нежилое встроенное административное помещение общей площадью 225,9 м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1-м этаже 2-х этажного административного кирпичного здания, расположенного по адресу: 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район, с. Перелюб, ул. Советская, №78, лит.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rPr>
                <w:rFonts w:ascii="Times New Roman" w:hAnsi="Times New Roman"/>
              </w:rPr>
            </w:pPr>
            <w:r w:rsidRPr="00B458E5">
              <w:rPr>
                <w:rFonts w:ascii="Times New Roman" w:hAnsi="Times New Roman"/>
              </w:rPr>
              <w:t>1 560 000,00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rPr>
                <w:rFonts w:ascii="Times New Roman" w:hAnsi="Times New Roman"/>
              </w:rPr>
            </w:pPr>
            <w:r w:rsidRPr="00B458E5">
              <w:rPr>
                <w:rFonts w:ascii="Times New Roman" w:hAnsi="Times New Roman"/>
              </w:rPr>
              <w:t>312 000,00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rPr>
                <w:rFonts w:ascii="Times New Roman" w:hAnsi="Times New Roman"/>
              </w:rPr>
            </w:pPr>
            <w:r w:rsidRPr="00B458E5">
              <w:rPr>
                <w:rFonts w:ascii="Times New Roman" w:hAnsi="Times New Roman"/>
              </w:rPr>
              <w:t>78000,00</w:t>
            </w:r>
          </w:p>
        </w:tc>
      </w:tr>
      <w:tr w:rsidR="004D4036" w:rsidRPr="00B458E5" w:rsidTr="001807F2">
        <w:trPr>
          <w:trHeight w:val="1890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Нежилое встроенное административное помещение общей площадью 87,7 м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1-м этаже 2-х этажного административного кирпичного здания, расположенного по адресу: 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район, с. Перелюб, ул. Советская, №78, лит.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58E5">
              <w:rPr>
                <w:rFonts w:ascii="Times New Roman" w:hAnsi="Times New Roman"/>
                <w:color w:val="000000"/>
              </w:rPr>
              <w:t>680 000,00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58E5">
              <w:rPr>
                <w:rFonts w:ascii="Times New Roman" w:hAnsi="Times New Roman"/>
                <w:color w:val="000000"/>
              </w:rPr>
              <w:t>136 000,00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58E5">
              <w:rPr>
                <w:rFonts w:ascii="Times New Roman" w:hAnsi="Times New Roman"/>
                <w:color w:val="000000"/>
              </w:rPr>
              <w:t>34000,00</w:t>
            </w:r>
          </w:p>
        </w:tc>
      </w:tr>
      <w:tr w:rsidR="004D4036" w:rsidRPr="00B458E5" w:rsidTr="001807F2"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Нежилое встроенное административное помещение общей площадью 87,8 м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1-м этаже 2-х этажного административного кирпичного здания, расположенного по адресу: 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район, с. Перелюб, ул. Советская, №78, лит.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58E5">
              <w:rPr>
                <w:rFonts w:ascii="Times New Roman" w:hAnsi="Times New Roman"/>
                <w:color w:val="000000"/>
              </w:rPr>
              <w:t>680 000,00</w:t>
            </w:r>
          </w:p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58E5">
              <w:rPr>
                <w:rFonts w:ascii="Times New Roman" w:hAnsi="Times New Roman"/>
                <w:color w:val="000000"/>
              </w:rPr>
              <w:t>136 000,00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58E5">
              <w:rPr>
                <w:rFonts w:ascii="Times New Roman" w:hAnsi="Times New Roman"/>
                <w:color w:val="000000"/>
              </w:rPr>
              <w:t>34000,00</w:t>
            </w:r>
          </w:p>
        </w:tc>
      </w:tr>
      <w:tr w:rsidR="004D4036" w:rsidRPr="00B458E5" w:rsidTr="001807F2"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Нежилое встроенное административное помещение общей площадью 394,7 м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2-м этаже 2-х этажного административного кирпичного здания, расположенного по адресу: </w:t>
            </w:r>
            <w:proofErr w:type="gram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район, с. Перелюб, ул. Советская, №78, лит.</w:t>
            </w:r>
            <w:proofErr w:type="gramEnd"/>
            <w:r w:rsidRPr="00323C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</w:t>
            </w:r>
          </w:p>
          <w:p w:rsidR="004D4036" w:rsidRPr="00323C7F" w:rsidRDefault="004D4036" w:rsidP="001807F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rPr>
                <w:rFonts w:ascii="Times New Roman" w:hAnsi="Times New Roman"/>
              </w:rPr>
            </w:pPr>
            <w:r w:rsidRPr="00B458E5">
              <w:rPr>
                <w:rFonts w:ascii="Times New Roman" w:hAnsi="Times New Roman"/>
              </w:rPr>
              <w:t>2 180 000,00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rPr>
                <w:rFonts w:ascii="Times New Roman" w:hAnsi="Times New Roman"/>
              </w:rPr>
            </w:pPr>
            <w:r w:rsidRPr="00B458E5">
              <w:rPr>
                <w:rFonts w:ascii="Times New Roman" w:hAnsi="Times New Roman"/>
              </w:rPr>
              <w:t>436 000,00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4036" w:rsidRPr="00B458E5" w:rsidRDefault="004D4036" w:rsidP="00180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D4036" w:rsidRPr="00B458E5" w:rsidRDefault="004D4036" w:rsidP="001807F2">
            <w:pPr>
              <w:rPr>
                <w:rFonts w:ascii="Times New Roman" w:hAnsi="Times New Roman"/>
              </w:rPr>
            </w:pPr>
            <w:r w:rsidRPr="00B458E5">
              <w:rPr>
                <w:rFonts w:ascii="Times New Roman" w:hAnsi="Times New Roman"/>
              </w:rPr>
              <w:t>109000,00</w:t>
            </w:r>
          </w:p>
        </w:tc>
      </w:tr>
    </w:tbl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9C6BF4" w:rsidRDefault="009C6BF4" w:rsidP="009C6BF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</w:t>
      </w:r>
      <w:r w:rsidR="008B25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Дата проведения аукциона </w:t>
      </w:r>
      <w:r w:rsidR="00F941AB" w:rsidRPr="00F941A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16 января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201</w:t>
      </w:r>
      <w:r w:rsidR="00F941A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9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время начала торгов –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10.00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9C6BF4" w:rsidRDefault="009C6BF4" w:rsidP="009C6BF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Победителем </w:t>
      </w:r>
      <w:r w:rsidRPr="009631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торгов признается участник аукциона, предложивший в ходе торгов максимальную цену. </w:t>
      </w:r>
      <w:r w:rsidR="00963128" w:rsidRPr="009631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9631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 победителем аукциона  </w:t>
      </w:r>
      <w:r w:rsidR="00963128" w:rsidRPr="00963128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r w:rsidR="00963128" w:rsidRPr="00963128">
        <w:rPr>
          <w:rFonts w:ascii="Times New Roman" w:eastAsia="Times New Roman" w:hAnsi="Times New Roman" w:cs="Times New Roman"/>
          <w:sz w:val="26"/>
          <w:szCs w:val="26"/>
        </w:rPr>
        <w:t xml:space="preserve"> течение пяти рабочих дней </w:t>
      </w:r>
      <w:r w:rsidRPr="00963128">
        <w:rPr>
          <w:rFonts w:ascii="Times New Roman" w:eastAsia="Times New Roman" w:hAnsi="Times New Roman" w:cs="Times New Roman"/>
          <w:color w:val="000000"/>
          <w:sz w:val="26"/>
          <w:szCs w:val="26"/>
        </w:rPr>
        <w:t>со дня подведения итогов аукциона заключают в соответствии с законодательством Российской Федерации договор купли-продажи имущества. Оплата по договору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производиться единовременно в местный бюджет Перелюбского муниципального района в течени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10 банковских дней после заключения договора купли-продажи. </w:t>
      </w:r>
    </w:p>
    <w:p w:rsidR="009C6BF4" w:rsidRDefault="009C6BF4" w:rsidP="009C6BF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Заявки для участия в торгах подаются в отдел земельно-имущественных отношений администрации Перелюбского муниципального района в период </w:t>
      </w:r>
      <w:r w:rsidRPr="003C054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с </w:t>
      </w:r>
      <w:r w:rsidR="00F941A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03 декабря</w:t>
      </w:r>
      <w:r w:rsidR="003C0544" w:rsidRPr="003C054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3C054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201</w:t>
      </w:r>
      <w:r w:rsidR="00B458E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8</w:t>
      </w:r>
      <w:r w:rsidRPr="003C054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года по  </w:t>
      </w:r>
      <w:r w:rsidR="00F941A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27</w:t>
      </w:r>
      <w:r w:rsidR="00B458E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декабря</w:t>
      </w:r>
      <w:r w:rsidRPr="003C054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201</w:t>
      </w:r>
      <w:r w:rsidR="00B458E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8</w:t>
      </w:r>
      <w:r w:rsidRPr="003C054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с 8.00 до 15.00 по адресу: с. Перелюб, ул. Ленина, 96, кабинет № </w:t>
      </w:r>
      <w:r w:rsidR="00B458E5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9C6BF4" w:rsidRPr="00B458E5" w:rsidRDefault="009C6BF4" w:rsidP="009C6BF4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Дата рассмотрения продавцом заявок и документов претендентов </w:t>
      </w:r>
      <w:r w:rsidR="00F941AB" w:rsidRPr="00F941A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11 января</w:t>
      </w:r>
      <w:r w:rsidRPr="00B458E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201</w:t>
      </w:r>
      <w:r w:rsidR="00F941A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9</w:t>
      </w:r>
      <w:r w:rsidRPr="00B458E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года. </w:t>
      </w:r>
    </w:p>
    <w:p w:rsidR="009C6BF4" w:rsidRDefault="009C6BF4" w:rsidP="009C6BF4">
      <w:pPr>
        <w:pStyle w:val="a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Претенденты представляют следующие документы: 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заявку;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платежный документ, подтверждающий внесение задатка для участия в торгах, с отметкой банка об исполнении.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Физические лица предъявляют документ, удостоверяющий личность.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Юридические лица дополнительно представляют следующие документы: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нотариально заверенные копии учредительных документов;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котором зарегистрирован претендент);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сведения о доле Российской Федерации, субъекта Российской Федерации, муниципального образования в уставном капитале юридического лица; 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документ,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Российской Федерации;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опись представленных документов. 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В случае подачи заявки представителем претендента предъявляется надлежащим образом оформленная доверенность.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Итоги приватизации производятся непосредственно после проведения торгов и оформляются протоколом, который подписывается организатором торгов, аукционистом и победителем торгов. 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Реквизиты для оплаты задатка: </w:t>
      </w:r>
      <w:r>
        <w:rPr>
          <w:rFonts w:ascii="Times New Roman" w:hAnsi="Times New Roman" w:cs="Times New Roman"/>
          <w:b/>
          <w:sz w:val="26"/>
          <w:szCs w:val="26"/>
        </w:rPr>
        <w:t xml:space="preserve">Финансовое Управление администрации Перелюбского муниципального района Саратовской области (Администрация Перелюбского муниципального района Саратовской области л.с. 112010025), ИНН 6424001961, КПП 642401001, 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</w:rPr>
        <w:t>р</w:t>
      </w:r>
      <w:proofErr w:type="spellEnd"/>
      <w:proofErr w:type="gramEnd"/>
      <w:r>
        <w:rPr>
          <w:rFonts w:ascii="Times New Roman" w:hAnsi="Times New Roman" w:cs="Times New Roman"/>
          <w:b/>
          <w:sz w:val="26"/>
          <w:szCs w:val="26"/>
        </w:rPr>
        <w:t>/с 40302810263695000026, РКЦ Пугачев      г.  Пугачев, БИК 046369000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Получить дополнительную информацию, бланк заявки, а также ознакомиться с документацией можно в отделе земельно-имущественных отношений администрации Перелюбского муниципального района по адресу: с. Перелюб, ул. Ленина, 96, кабинет № 9 в период, определенный для подачи заявок.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Телефон для справок: 2-13-41</w:t>
      </w: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C6BF4" w:rsidRDefault="009C6BF4" w:rsidP="009C6BF4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C6BF4" w:rsidRDefault="009C6BF4" w:rsidP="009C6BF4"/>
    <w:p w:rsidR="00E025DA" w:rsidRDefault="00E025DA" w:rsidP="002266C7">
      <w:pPr>
        <w:pStyle w:val="a3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CF0F83" w:rsidRDefault="00CF0F83"/>
    <w:sectPr w:rsidR="00CF0F83" w:rsidSect="00262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25DA"/>
    <w:rsid w:val="00051247"/>
    <w:rsid w:val="00064CBC"/>
    <w:rsid w:val="000B6924"/>
    <w:rsid w:val="000E2831"/>
    <w:rsid w:val="00152F46"/>
    <w:rsid w:val="00166329"/>
    <w:rsid w:val="00191902"/>
    <w:rsid w:val="00200E58"/>
    <w:rsid w:val="002266C7"/>
    <w:rsid w:val="00262A3C"/>
    <w:rsid w:val="00270A20"/>
    <w:rsid w:val="00304BA0"/>
    <w:rsid w:val="00304FEE"/>
    <w:rsid w:val="003663E8"/>
    <w:rsid w:val="00382263"/>
    <w:rsid w:val="003C0544"/>
    <w:rsid w:val="004D4036"/>
    <w:rsid w:val="005D2C2B"/>
    <w:rsid w:val="005D36A9"/>
    <w:rsid w:val="0063407D"/>
    <w:rsid w:val="00643660"/>
    <w:rsid w:val="00665069"/>
    <w:rsid w:val="007A4591"/>
    <w:rsid w:val="00820C7A"/>
    <w:rsid w:val="0082157E"/>
    <w:rsid w:val="0084324B"/>
    <w:rsid w:val="00894879"/>
    <w:rsid w:val="008B25AF"/>
    <w:rsid w:val="00963128"/>
    <w:rsid w:val="009B5AF5"/>
    <w:rsid w:val="009C6BF4"/>
    <w:rsid w:val="00A65806"/>
    <w:rsid w:val="00AF11FB"/>
    <w:rsid w:val="00B458E5"/>
    <w:rsid w:val="00BB2BBC"/>
    <w:rsid w:val="00C534C6"/>
    <w:rsid w:val="00CB1CF9"/>
    <w:rsid w:val="00CD6030"/>
    <w:rsid w:val="00CF0F83"/>
    <w:rsid w:val="00E025DA"/>
    <w:rsid w:val="00E17D12"/>
    <w:rsid w:val="00E21C20"/>
    <w:rsid w:val="00E75CEC"/>
    <w:rsid w:val="00EB7911"/>
    <w:rsid w:val="00EF06BE"/>
    <w:rsid w:val="00F72462"/>
    <w:rsid w:val="00F941AB"/>
    <w:rsid w:val="00FF4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25DA"/>
    <w:pPr>
      <w:spacing w:after="0" w:line="240" w:lineRule="auto"/>
    </w:pPr>
  </w:style>
  <w:style w:type="table" w:styleId="a4">
    <w:name w:val="Table Grid"/>
    <w:basedOn w:val="a1"/>
    <w:uiPriority w:val="59"/>
    <w:rsid w:val="00E025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1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Света</cp:lastModifiedBy>
  <cp:revision>27</cp:revision>
  <cp:lastPrinted>2018-11-14T10:37:00Z</cp:lastPrinted>
  <dcterms:created xsi:type="dcterms:W3CDTF">2013-05-20T07:14:00Z</dcterms:created>
  <dcterms:modified xsi:type="dcterms:W3CDTF">2018-11-27T08:22:00Z</dcterms:modified>
</cp:coreProperties>
</file>