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CBA" w:rsidRDefault="007D5F6C" w:rsidP="007D5F6C">
      <w:pPr>
        <w:jc w:val="center"/>
        <w:rPr>
          <w:rFonts w:ascii="Times New Roman" w:hAnsi="Times New Roman" w:cs="Times New Roman"/>
          <w:sz w:val="28"/>
        </w:rPr>
      </w:pPr>
      <w:r w:rsidRPr="007D5F6C">
        <w:rPr>
          <w:rFonts w:ascii="Times New Roman" w:hAnsi="Times New Roman" w:cs="Times New Roman"/>
          <w:sz w:val="28"/>
        </w:rPr>
        <w:t>Порядок использования миграционной карты</w:t>
      </w:r>
    </w:p>
    <w:p w:rsidR="007D5F6C" w:rsidRPr="00EB1311" w:rsidRDefault="007D5F6C" w:rsidP="00EB1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65D9">
        <w:rPr>
          <w:rFonts w:ascii="Times New Roman" w:hAnsi="Times New Roman" w:cs="Times New Roman"/>
          <w:color w:val="000000" w:themeColor="text1"/>
          <w:sz w:val="28"/>
          <w:szCs w:val="28"/>
        </w:rPr>
        <w:t>В силу п. 1 ст. 2 Федерального закона от 25.07.2002 № 115-ФЗ «О правовом положении иностранных граждан в Российской Федерации»</w:t>
      </w:r>
      <w:r w:rsidR="00E100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115-ФЗ)</w:t>
      </w:r>
      <w:r w:rsidRPr="00B265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миграционная карта - документ, содержащий сведения о въезжающих или прибывших в Российскую Федерацию иностранном гражданине или лице без гражданства и о сроке их временного пребывания в Российской Федерации, подтверждающий право иностранного гражданина или лица без гражданства, прибывших в Российскую Федерацию в порядке, не требующем получения визы, на временное пребывание в Российской Федерации, а также служащий для контроля за временным пребыванием в Российской Федерации иностранного гражданина </w:t>
      </w: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или лица без гражданства.</w:t>
      </w:r>
    </w:p>
    <w:p w:rsidR="007D5F6C" w:rsidRPr="00EB1311" w:rsidRDefault="00942A8F" w:rsidP="001F49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="007D5F6C" w:rsidRPr="00EB1311">
          <w:rPr>
            <w:rFonts w:ascii="Times New Roman" w:hAnsi="Times New Roman" w:cs="Times New Roman"/>
            <w:color w:val="000000" w:themeColor="text1"/>
            <w:sz w:val="28"/>
            <w:szCs w:val="28"/>
          </w:rPr>
          <w:t>Миграционная карта</w:t>
        </w:r>
      </w:hyperlink>
      <w:r w:rsidR="007D5F6C"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используется для регистрации по месту пребывания в РФ, получения разрешения на временное проживание, разрешения на работу или патента. Срок действия миграционной карты определяется сроком пребывания иностранца в РФ, который в отдельных случаях может быть продлен или сокращен.</w:t>
      </w:r>
    </w:p>
    <w:p w:rsidR="00EB1311" w:rsidRDefault="00B265D9" w:rsidP="00EB1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Миграционная карта состоит из двух частей </w:t>
      </w:r>
      <w:r w:rsidR="00C079BE"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79BE"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079BE"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(Въезд) и </w:t>
      </w:r>
      <w:r w:rsidR="00C079BE"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079BE"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(Выезд), которые подлежат заполнению при въезде в РФ. В обе части проставляются отметки о въезде, изымается заполненная часть </w:t>
      </w:r>
      <w:r w:rsidR="00C079BE"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079BE"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часть </w:t>
      </w:r>
      <w:r w:rsidR="00C079BE"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079BE"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возвращается иностранному гражданину (лицу без гражданства) и хранится у него в течение всего срока пребывания на территории РФ</w:t>
      </w:r>
      <w:r w:rsidR="00EB131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EB1311" w:rsidRPr="00EB1311" w:rsidRDefault="00EB1311" w:rsidP="00EB1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Отдельные категории лиц не заполняют миграционную карту при въезде в РФ и не предъявляют ее при выезде из РФ. В частности, к ним относятся:</w:t>
      </w:r>
    </w:p>
    <w:p w:rsidR="00EB1311" w:rsidRPr="00EB1311" w:rsidRDefault="00EB1311" w:rsidP="00EB1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- главы иностранных государств, въехавшие в РФ по приглашениям органов государственной власти РФ, а также члены их семей и сопровождающие их лица;</w:t>
      </w:r>
    </w:p>
    <w:p w:rsidR="00EB1311" w:rsidRPr="00EB1311" w:rsidRDefault="00EB1311" w:rsidP="00EB1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- главы дипломатических представительств иностранных государств в РФ;</w:t>
      </w:r>
    </w:p>
    <w:p w:rsidR="00EB1311" w:rsidRPr="00EB1311" w:rsidRDefault="00EB1311" w:rsidP="00EB1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- члены экипажей воздушных судов гражданской авиации при нахождении в аэропортах.</w:t>
      </w:r>
    </w:p>
    <w:p w:rsidR="00EB1311" w:rsidRDefault="00EB1311" w:rsidP="00266F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>От использования миграционной карты освобождаются также граждане государства - члена ЕАЭС при въезде в РФ по одному из действительных документов, допускающему проставление отметок органов пограничного контроля о пересечении государственной границы. При этом срок их пребывания на территории РФ не должен 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евышать 30 суток с даты въезда, согласно </w:t>
      </w:r>
      <w:hyperlink r:id="rId6" w:history="1">
        <w:r w:rsidRPr="00EB131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п. 8 ст.</w:t>
        </w:r>
        <w:r w:rsidR="003A0082">
          <w:rPr>
            <w:rFonts w:ascii="Times New Roman" w:hAnsi="Times New Roman" w:cs="Times New Roman"/>
            <w:color w:val="000000" w:themeColor="text1"/>
            <w:sz w:val="28"/>
            <w:szCs w:val="28"/>
          </w:rPr>
          <w:t> </w:t>
        </w:r>
        <w:r w:rsidRPr="00EB1311">
          <w:rPr>
            <w:rFonts w:ascii="Times New Roman" w:hAnsi="Times New Roman" w:cs="Times New Roman"/>
            <w:color w:val="000000" w:themeColor="text1"/>
            <w:sz w:val="28"/>
            <w:szCs w:val="28"/>
          </w:rPr>
          <w:t>97</w:t>
        </w:r>
      </w:hyperlink>
      <w:r w:rsidRPr="00EB13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Договора о Евразийском экономическом союзе, подписанного в г. Астане 29.05.2014.</w:t>
      </w:r>
    </w:p>
    <w:p w:rsidR="00266FED" w:rsidRDefault="00266FED" w:rsidP="00597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Миграционная карта с отметкой о въезде в РФ необходима для постановки на учет по месту пребывания и оформления определенных документов, таких как: разрешение на временное проживание, разрешение на работу или патент. При этом</w:t>
      </w:r>
      <w:r w:rsidR="00E100C6">
        <w:rPr>
          <w:rFonts w:ascii="Times New Roman" w:hAnsi="Times New Roman" w:cs="Times New Roman"/>
          <w:sz w:val="28"/>
          <w:szCs w:val="28"/>
        </w:rPr>
        <w:t xml:space="preserve">, согласно </w:t>
      </w:r>
      <w:proofErr w:type="spellStart"/>
      <w:r w:rsidR="00E100C6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E100C6">
        <w:rPr>
          <w:rFonts w:ascii="Times New Roman" w:hAnsi="Times New Roman" w:cs="Times New Roman"/>
          <w:sz w:val="28"/>
          <w:szCs w:val="28"/>
        </w:rPr>
        <w:t xml:space="preserve">. 3 п. 2 ст. 13.3 115-ФЗ, </w:t>
      </w:r>
      <w:r>
        <w:rPr>
          <w:rFonts w:ascii="Times New Roman" w:hAnsi="Times New Roman" w:cs="Times New Roman"/>
          <w:sz w:val="28"/>
          <w:szCs w:val="28"/>
        </w:rPr>
        <w:t>для получения, разрешения на работу в РФ или патента в миграционной карте необходимо указать работу как цель визита в РФ.</w:t>
      </w:r>
    </w:p>
    <w:p w:rsidR="00597F34" w:rsidRDefault="00597F34" w:rsidP="00597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действия миграционной карты определяется сроком пребывания иностранного гражданина (лица без гражданства) в РФ, который ограничен </w:t>
      </w:r>
      <w:r>
        <w:rPr>
          <w:rFonts w:ascii="Times New Roman" w:hAnsi="Times New Roman" w:cs="Times New Roman"/>
          <w:sz w:val="28"/>
          <w:szCs w:val="28"/>
        </w:rPr>
        <w:lastRenderedPageBreak/>
        <w:t>сроком выданной ему визы, а для гражданина, прибывшего в РФ в порядке, не требующем получения визы, по общему правилу не может превышать 90 суток суммарно за каждый период в 180 дней. В отдельных случаях срок временного пребывания на территории РФ может быть изменен, продлен или сокращен. При продлении срока в миграционной карте делается соответствующая отметка</w:t>
      </w:r>
    </w:p>
    <w:p w:rsidR="00597F34" w:rsidRDefault="00597F34" w:rsidP="00597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инфекцией на период с 15.03.2020 по 15.06.2021 включительно приостанавливается течение срока действия миграционной карты, истекающего в указанный период. В некоторых случаях период приостановления зависит от того, возобновлено ли транспортное сообщение с конкретным иностранным государством</w:t>
      </w:r>
    </w:p>
    <w:p w:rsidR="00597F34" w:rsidRDefault="00597F34" w:rsidP="00597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порчи или утраты миграционной карты необходимо в течение трех рабочих дней заявить об этом в территориальный орган МВД России по месту пребывания или регистрации. После этого в течение трех рабочих дней будет выдан дубликат миграционной карты с проставлением отметки о регистрации, соответствующей записи </w:t>
      </w:r>
      <w:r w:rsidR="00942A8F"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Дубликат</w:t>
      </w:r>
      <w:r w:rsidR="00942A8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графе «Для служебных отметок».</w:t>
      </w:r>
    </w:p>
    <w:p w:rsidR="00942A8F" w:rsidRDefault="00942A8F" w:rsidP="00597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A8F" w:rsidRDefault="00942A8F" w:rsidP="00597F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A8F" w:rsidRDefault="00942A8F" w:rsidP="00942A8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Ершовского</w:t>
      </w:r>
    </w:p>
    <w:p w:rsidR="00942A8F" w:rsidRDefault="00942A8F" w:rsidP="00942A8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транспортного прокурора</w:t>
      </w:r>
    </w:p>
    <w:p w:rsidR="00942A8F" w:rsidRDefault="00942A8F" w:rsidP="00942A8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42A8F" w:rsidRDefault="00942A8F" w:rsidP="00942A8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юрист 1 класса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Д.С. Сидоренко</w:t>
      </w:r>
    </w:p>
    <w:p w:rsidR="00266FED" w:rsidRPr="00EB1311" w:rsidRDefault="00266FED" w:rsidP="00EB1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65D9" w:rsidRDefault="00B265D9" w:rsidP="007D5F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265D9" w:rsidRPr="00B265D9" w:rsidRDefault="00B265D9" w:rsidP="007D5F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D5F6C" w:rsidRPr="007D5F6C" w:rsidRDefault="007D5F6C" w:rsidP="007D5F6C">
      <w:pPr>
        <w:jc w:val="both"/>
        <w:rPr>
          <w:rFonts w:ascii="Times New Roman" w:hAnsi="Times New Roman" w:cs="Times New Roman"/>
          <w:sz w:val="28"/>
        </w:rPr>
      </w:pPr>
    </w:p>
    <w:sectPr w:rsidR="007D5F6C" w:rsidRPr="007D5F6C" w:rsidSect="007D5F6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6A1"/>
    <w:rsid w:val="001F4902"/>
    <w:rsid w:val="00245CBA"/>
    <w:rsid w:val="00266FED"/>
    <w:rsid w:val="003A0082"/>
    <w:rsid w:val="00597F34"/>
    <w:rsid w:val="007D5F6C"/>
    <w:rsid w:val="00870456"/>
    <w:rsid w:val="00942A8F"/>
    <w:rsid w:val="00B265D9"/>
    <w:rsid w:val="00C079BE"/>
    <w:rsid w:val="00E100C6"/>
    <w:rsid w:val="00E626A1"/>
    <w:rsid w:val="00EB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CBC8C-BB08-4581-B108-B0243EBFB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49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FF47BA2FF88F690749A8F96963CC76A6F4FD31FC6F9D55603EB85D79C599EBB72254E5895068E46A0590E0E725D9A3AEBC801AAC8F83DE2N1f2O" TargetMode="External"/><Relationship Id="rId5" Type="http://schemas.openxmlformats.org/officeDocument/2006/relationships/hyperlink" Target="consultantplus://offline/ref=121132E96D8EA5957BBA2D232F006F62EECAD1D4FF39D576F7B80E5D9812A92128E1FB04391FD9425B044E4DAD093DA546B5F6E293490014F9c6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2021-03-05T18:27:00Z</cp:lastPrinted>
  <dcterms:created xsi:type="dcterms:W3CDTF">2021-03-05T14:21:00Z</dcterms:created>
  <dcterms:modified xsi:type="dcterms:W3CDTF">2021-03-05T18:28:00Z</dcterms:modified>
</cp:coreProperties>
</file>