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220" w:rsidRDefault="00384220">
      <w:pPr>
        <w:spacing w:after="0" w:line="240" w:lineRule="auto"/>
        <w:ind w:right="516"/>
        <w:jc w:val="center"/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</w:pPr>
    </w:p>
    <w:p w:rsidR="00384220" w:rsidRDefault="00384220">
      <w:pPr>
        <w:spacing w:after="0" w:line="240" w:lineRule="auto"/>
        <w:ind w:right="516"/>
        <w:jc w:val="center"/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</w:pPr>
    </w:p>
    <w:p w:rsidR="00384220" w:rsidRDefault="00384220">
      <w:pPr>
        <w:spacing w:after="0" w:line="240" w:lineRule="auto"/>
        <w:ind w:right="516"/>
        <w:jc w:val="center"/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</w:pPr>
    </w:p>
    <w:p w:rsidR="00384220" w:rsidRDefault="00384220">
      <w:pPr>
        <w:spacing w:after="0" w:line="240" w:lineRule="auto"/>
        <w:ind w:right="516"/>
        <w:jc w:val="center"/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</w:pPr>
    </w:p>
    <w:p w:rsidR="00384220" w:rsidRDefault="00384220">
      <w:pPr>
        <w:spacing w:after="0" w:line="240" w:lineRule="auto"/>
        <w:ind w:right="516"/>
        <w:jc w:val="center"/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</w:pPr>
    </w:p>
    <w:p w:rsidR="00384220" w:rsidRDefault="00384220">
      <w:pPr>
        <w:spacing w:after="0" w:line="240" w:lineRule="auto"/>
        <w:ind w:right="516"/>
        <w:jc w:val="center"/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</w:pPr>
    </w:p>
    <w:p w:rsidR="00384220" w:rsidRDefault="00384220" w:rsidP="00D56E24">
      <w:pPr>
        <w:spacing w:after="0" w:line="240" w:lineRule="auto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cs="PT Astra Serif"/>
          <w:b/>
          <w:sz w:val="26"/>
          <w:szCs w:val="26"/>
        </w:rPr>
        <w:t>Об участии в семинаре</w:t>
      </w:r>
    </w:p>
    <w:p w:rsidR="00D56E24" w:rsidRDefault="00D56E24" w:rsidP="00384220">
      <w:pPr>
        <w:spacing w:after="0" w:line="240" w:lineRule="auto"/>
        <w:ind w:left="-142" w:firstLine="709"/>
        <w:jc w:val="both"/>
        <w:rPr>
          <w:rFonts w:asciiTheme="minorHAnsi" w:eastAsia="PT Serif" w:hAnsiTheme="minorHAnsi" w:cs="PT Serif"/>
          <w:b/>
          <w:sz w:val="28"/>
          <w:szCs w:val="28"/>
          <w:lang w:eastAsia="en-US"/>
        </w:rPr>
      </w:pPr>
      <w:bookmarkStart w:id="0" w:name="_GoBack"/>
      <w:bookmarkEnd w:id="0"/>
    </w:p>
    <w:p w:rsidR="00384220" w:rsidRDefault="00384220" w:rsidP="00384220">
      <w:pPr>
        <w:spacing w:after="0" w:line="240" w:lineRule="auto"/>
        <w:ind w:left="-142" w:firstLine="709"/>
        <w:jc w:val="both"/>
        <w:rPr>
          <w:rFonts w:ascii="PT Astra Serif" w:hAnsi="PT Astra Serif" w:cs="PT Astra Serif"/>
          <w:bCs/>
          <w:sz w:val="26"/>
          <w:szCs w:val="26"/>
          <w:lang w:eastAsia="en-US"/>
        </w:rPr>
      </w:pPr>
      <w:r>
        <w:rPr>
          <w:rFonts w:ascii="PT Astra Serif" w:hAnsi="PT Astra Serif" w:cs="PT Astra Serif"/>
          <w:bCs/>
          <w:sz w:val="26"/>
          <w:szCs w:val="26"/>
          <w:lang w:eastAsia="en-US"/>
        </w:rPr>
        <w:t xml:space="preserve">В рамках национального проекта «Эффективная и конкурентная экономика», цикла выездных кустовых семинаров в муниципальных районах Саратовской области «Развитие предпринимательства в современных реалиях» ООО «Бизнес - инкубатор Саратовской области» планирует 28 апреля 2026 года с 10.30 до 14.00 на базе кинотеатра «Мир» (адрес: г. Балаково, ул. </w:t>
      </w:r>
      <w:proofErr w:type="spellStart"/>
      <w:r>
        <w:rPr>
          <w:rFonts w:ascii="PT Astra Serif" w:hAnsi="PT Astra Serif" w:cs="PT Astra Serif"/>
          <w:bCs/>
          <w:sz w:val="26"/>
          <w:szCs w:val="26"/>
          <w:lang w:eastAsia="en-US"/>
        </w:rPr>
        <w:t>Трнавская</w:t>
      </w:r>
      <w:proofErr w:type="spellEnd"/>
      <w:r>
        <w:rPr>
          <w:rFonts w:ascii="PT Astra Serif" w:hAnsi="PT Astra Serif" w:cs="PT Astra Serif"/>
          <w:bCs/>
          <w:sz w:val="26"/>
          <w:szCs w:val="26"/>
          <w:lang w:eastAsia="en-US"/>
        </w:rPr>
        <w:t xml:space="preserve"> ул., 1А) проведение семинара для субъектов малого и среднего предпринимательства, а также лиц, планирующих ведение бизнеса.</w:t>
      </w:r>
    </w:p>
    <w:p w:rsidR="00384220" w:rsidRDefault="00384220" w:rsidP="00384220">
      <w:pPr>
        <w:spacing w:after="0" w:line="240" w:lineRule="auto"/>
        <w:ind w:left="-142" w:firstLine="709"/>
        <w:jc w:val="both"/>
        <w:rPr>
          <w:rFonts w:ascii="PT Astra Serif" w:hAnsi="PT Astra Serif" w:cs="PT Astra Serif"/>
          <w:bCs/>
          <w:color w:val="000000"/>
          <w:sz w:val="26"/>
          <w:szCs w:val="26"/>
          <w:lang w:eastAsia="en-US"/>
        </w:rPr>
      </w:pPr>
      <w:r>
        <w:rPr>
          <w:rFonts w:ascii="PT Astra Serif" w:hAnsi="PT Astra Serif" w:cs="PT Astra Serif"/>
          <w:bCs/>
          <w:sz w:val="26"/>
          <w:szCs w:val="26"/>
          <w:lang w:eastAsia="en-US"/>
        </w:rPr>
        <w:t>Данный семинар станет практической площадкой для диалога между представителями бизнеса и государственными структурами для обсуждения актуальных вопросов ведения бизнеса, обмена опытом, поиска новых векторов развития.</w:t>
      </w:r>
    </w:p>
    <w:p w:rsidR="00384220" w:rsidRDefault="00384220" w:rsidP="00384220">
      <w:pPr>
        <w:spacing w:after="0" w:line="240" w:lineRule="auto"/>
        <w:ind w:left="-142" w:firstLine="709"/>
        <w:jc w:val="both"/>
        <w:rPr>
          <w:rFonts w:ascii="PT Astra Serif" w:eastAsia="Times New Roman" w:hAnsi="PT Astra Serif" w:cs="PT Astra Serif"/>
          <w:color w:val="000000"/>
          <w:sz w:val="26"/>
          <w:szCs w:val="26"/>
          <w:lang w:eastAsia="zh-CN"/>
        </w:rPr>
      </w:pPr>
      <w:r>
        <w:rPr>
          <w:rFonts w:ascii="PT Astra Serif" w:hAnsi="PT Astra Serif" w:cs="PT Astra Serif"/>
          <w:color w:val="000000"/>
          <w:sz w:val="26"/>
          <w:szCs w:val="26"/>
        </w:rPr>
        <w:t xml:space="preserve">Данные по участникам просим направить не позднее 23 апреля 2026 года по форме указанной в приложении по адресу электронной почты: </w:t>
      </w:r>
      <w:hyperlink r:id="rId5" w:history="1">
        <w:r>
          <w:rPr>
            <w:rStyle w:val="aa"/>
            <w:rFonts w:ascii="PT Astra Serif" w:hAnsi="PT Astra Serif" w:cs="PT Astra Serif"/>
            <w:sz w:val="26"/>
            <w:szCs w:val="26"/>
          </w:rPr>
          <w:t>cpp@saratov-bis.ru</w:t>
        </w:r>
      </w:hyperlink>
    </w:p>
    <w:p w:rsidR="00384220" w:rsidRDefault="00384220" w:rsidP="00384220">
      <w:pPr>
        <w:spacing w:after="0" w:line="240" w:lineRule="auto"/>
        <w:ind w:left="-142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  <w:t>Для участия в  мероприятии обязательная регистрация по ссылке:</w:t>
      </w:r>
      <w:r>
        <w:rPr>
          <w:rFonts w:ascii="PT Astra Serif" w:hAnsi="PT Astra Serif" w:cs="PT Astra Serif"/>
          <w:sz w:val="26"/>
          <w:szCs w:val="26"/>
        </w:rPr>
        <w:t xml:space="preserve"> </w:t>
      </w:r>
      <w:hyperlink r:id="rId6" w:history="1">
        <w:r>
          <w:rPr>
            <w:rStyle w:val="aa"/>
            <w:rFonts w:ascii="PT Astra Serif" w:hAnsi="PT Astra Serif" w:cs="PT Astra Serif"/>
            <w:sz w:val="26"/>
            <w:szCs w:val="26"/>
          </w:rPr>
          <w:t>https://vk.cc/cWyxSN</w:t>
        </w:r>
      </w:hyperlink>
      <w:r>
        <w:rPr>
          <w:rFonts w:ascii="PT Astra Serif" w:hAnsi="PT Astra Serif" w:cs="PT Astra Serif"/>
          <w:color w:val="000000"/>
          <w:sz w:val="26"/>
          <w:szCs w:val="26"/>
        </w:rPr>
        <w:t xml:space="preserve"> </w:t>
      </w:r>
    </w:p>
    <w:p w:rsidR="00384220" w:rsidRDefault="00384220" w:rsidP="00384220">
      <w:pPr>
        <w:pStyle w:val="ab"/>
        <w:tabs>
          <w:tab w:val="left" w:pos="851"/>
        </w:tabs>
        <w:ind w:left="-142" w:firstLine="709"/>
        <w:contextualSpacing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Контактное лицо: Батанова Алия Абдул-Хамитовна – начальник отдела экономического развития и торговли администрации Перелюбского МР, тел.: 8(845)75 2-13-83.</w:t>
      </w:r>
    </w:p>
    <w:p w:rsidR="00384220" w:rsidRDefault="00384220" w:rsidP="00384220">
      <w:pPr>
        <w:pStyle w:val="ab"/>
        <w:tabs>
          <w:tab w:val="left" w:pos="851"/>
        </w:tabs>
        <w:ind w:left="-142" w:firstLine="709"/>
        <w:contextualSpacing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b"/>
        <w:tabs>
          <w:tab w:val="left" w:pos="851"/>
        </w:tabs>
        <w:ind w:left="-142"/>
        <w:contextualSpacing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Приложение:</w:t>
      </w:r>
    </w:p>
    <w:p w:rsidR="00384220" w:rsidRDefault="00384220" w:rsidP="00384220">
      <w:pPr>
        <w:pStyle w:val="ab"/>
        <w:numPr>
          <w:ilvl w:val="0"/>
          <w:numId w:val="1"/>
        </w:numPr>
        <w:tabs>
          <w:tab w:val="left" w:pos="851"/>
        </w:tabs>
        <w:ind w:left="-142" w:firstLine="425"/>
        <w:contextualSpacing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Calibri" w:hAnsi="PT Astra Serif" w:cs="PT Astra Serif"/>
          <w:bCs/>
          <w:color w:val="000000"/>
          <w:sz w:val="26"/>
          <w:szCs w:val="26"/>
          <w:lang w:eastAsia="en-US"/>
        </w:rPr>
        <w:t>Программа семинара «Развитие предпринимательства в современных реалиях» на 2-х л. в 1 экз.</w:t>
      </w:r>
    </w:p>
    <w:p w:rsidR="00384220" w:rsidRDefault="00384220" w:rsidP="00384220">
      <w:pPr>
        <w:pStyle w:val="ab"/>
        <w:tabs>
          <w:tab w:val="left" w:pos="851"/>
        </w:tabs>
        <w:ind w:left="643"/>
        <w:contextualSpacing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 w:rsidP="00384220">
      <w:pPr>
        <w:pStyle w:val="ad"/>
        <w:jc w:val="both"/>
        <w:rPr>
          <w:rFonts w:ascii="PT Astra Serif" w:hAnsi="PT Astra Serif" w:cs="PT Astra Serif"/>
          <w:sz w:val="26"/>
          <w:szCs w:val="26"/>
        </w:rPr>
      </w:pPr>
    </w:p>
    <w:p w:rsidR="00384220" w:rsidRDefault="00384220">
      <w:pPr>
        <w:spacing w:after="0" w:line="240" w:lineRule="auto"/>
        <w:ind w:right="516"/>
        <w:jc w:val="center"/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</w:pPr>
    </w:p>
    <w:p w:rsidR="00384220" w:rsidRDefault="00384220">
      <w:pPr>
        <w:spacing w:after="0" w:line="240" w:lineRule="auto"/>
        <w:ind w:right="516"/>
        <w:jc w:val="center"/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</w:pPr>
    </w:p>
    <w:p w:rsidR="00A01AFF" w:rsidRDefault="004A7DD1">
      <w:pPr>
        <w:spacing w:after="0" w:line="240" w:lineRule="auto"/>
        <w:ind w:right="516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  <w:t>Программа</w:t>
      </w:r>
    </w:p>
    <w:p w:rsidR="00A01AFF" w:rsidRDefault="004A7DD1">
      <w:pPr>
        <w:spacing w:after="0" w:line="240" w:lineRule="auto"/>
        <w:ind w:right="516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  <w:t xml:space="preserve"> семинара в г. Балаково в рамках проведения цикла выездных кустовых семинаров в муниципальных районах Саратовской области «Развитие предпринимательства в современных реалиях»</w:t>
      </w:r>
    </w:p>
    <w:p w:rsidR="00A01AFF" w:rsidRDefault="00A01AFF">
      <w:pPr>
        <w:spacing w:after="0" w:line="240" w:lineRule="auto"/>
        <w:ind w:right="516"/>
        <w:jc w:val="center"/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</w:pPr>
    </w:p>
    <w:p w:rsidR="00A01AFF" w:rsidRDefault="004A7DD1">
      <w:pPr>
        <w:spacing w:line="240" w:lineRule="auto"/>
        <w:ind w:right="514"/>
        <w:rPr>
          <w:rFonts w:ascii="PT Astra Serif" w:hAnsi="PT Astra Serif"/>
          <w:sz w:val="26"/>
          <w:szCs w:val="26"/>
        </w:rPr>
      </w:pPr>
      <w:r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  <w:t>Дата проведения:</w:t>
      </w:r>
      <w:r>
        <w:rPr>
          <w:rFonts w:ascii="PT Astra Serif" w:eastAsia="PT Serif" w:hAnsi="PT Astra Serif" w:cs="PT Serif"/>
          <w:color w:val="000000"/>
          <w:sz w:val="26"/>
          <w:szCs w:val="26"/>
        </w:rPr>
        <w:t xml:space="preserve"> 28.04.2026</w:t>
      </w:r>
    </w:p>
    <w:p w:rsidR="00A01AFF" w:rsidRDefault="004A7DD1">
      <w:pPr>
        <w:spacing w:line="240" w:lineRule="auto"/>
        <w:ind w:right="514"/>
        <w:rPr>
          <w:rFonts w:ascii="PT Astra Serif" w:hAnsi="PT Astra Serif"/>
          <w:sz w:val="26"/>
          <w:szCs w:val="26"/>
        </w:rPr>
      </w:pPr>
      <w:r>
        <w:rPr>
          <w:rFonts w:ascii="PT Astra Serif" w:eastAsia="PT Serif" w:hAnsi="PT Astra Serif" w:cs="PT Serif"/>
          <w:b/>
          <w:bCs/>
          <w:color w:val="000000"/>
          <w:sz w:val="26"/>
          <w:szCs w:val="26"/>
        </w:rPr>
        <w:t>Место проведения:</w:t>
      </w:r>
      <w:r>
        <w:rPr>
          <w:rFonts w:ascii="PT Astra Serif" w:eastAsia="PT Serif" w:hAnsi="PT Astra Serif" w:cs="PT Serif"/>
          <w:color w:val="000000"/>
          <w:sz w:val="26"/>
          <w:szCs w:val="26"/>
        </w:rPr>
        <w:t xml:space="preserve"> Кинотеатр «Мир» (г. Балаково, ул. </w:t>
      </w:r>
      <w:proofErr w:type="spellStart"/>
      <w:r>
        <w:rPr>
          <w:rFonts w:ascii="PT Astra Serif" w:eastAsia="PT Serif" w:hAnsi="PT Astra Serif" w:cs="PT Serif"/>
          <w:color w:val="000000"/>
          <w:sz w:val="26"/>
          <w:szCs w:val="26"/>
        </w:rPr>
        <w:t>Трнавского</w:t>
      </w:r>
      <w:proofErr w:type="spellEnd"/>
      <w:r>
        <w:rPr>
          <w:rFonts w:ascii="PT Astra Serif" w:eastAsia="PT Serif" w:hAnsi="PT Astra Serif" w:cs="PT Serif"/>
          <w:color w:val="000000"/>
          <w:sz w:val="26"/>
          <w:szCs w:val="26"/>
        </w:rPr>
        <w:t xml:space="preserve"> 1А)</w:t>
      </w:r>
      <w:r>
        <w:rPr>
          <w:rFonts w:ascii="PT Astra Serif" w:eastAsia="Cousine" w:hAnsi="PT Astra Serif" w:cs="Cousine"/>
          <w:color w:val="000000"/>
          <w:sz w:val="26"/>
          <w:szCs w:val="26"/>
        </w:rPr>
        <w:t xml:space="preserve"> </w:t>
      </w:r>
    </w:p>
    <w:tbl>
      <w:tblPr>
        <w:tblW w:w="15474" w:type="dxa"/>
        <w:tblLayout w:type="fixed"/>
        <w:tblLook w:val="0400" w:firstRow="0" w:lastRow="0" w:firstColumn="0" w:lastColumn="0" w:noHBand="0" w:noVBand="1"/>
      </w:tblPr>
      <w:tblGrid>
        <w:gridCol w:w="1095"/>
        <w:gridCol w:w="5159"/>
        <w:gridCol w:w="9220"/>
      </w:tblGrid>
      <w:tr w:rsidR="00A01AFF">
        <w:trPr>
          <w:trHeight w:val="838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sz w:val="26"/>
                <w:szCs w:val="26"/>
              </w:rPr>
              <w:t>09:30 – 10:30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 w:rsidP="004A7DD1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b/>
                <w:bCs/>
                <w:color w:val="000000"/>
                <w:sz w:val="26"/>
                <w:szCs w:val="26"/>
              </w:rPr>
              <w:t>Сбор и регистрация участников</w:t>
            </w:r>
          </w:p>
          <w:p w:rsidR="004A7DD1" w:rsidRDefault="004A7DD1" w:rsidP="004A7DD1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Serif" w:hAnsi="PT Astra Serif" w:cs="PT Serif"/>
                <w:i/>
                <w:iCs/>
                <w:color w:val="000000"/>
                <w:sz w:val="26"/>
                <w:szCs w:val="26"/>
              </w:rPr>
            </w:pPr>
          </w:p>
          <w:p w:rsidR="00A01AFF" w:rsidRDefault="004A7DD1" w:rsidP="004A7DD1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i/>
                <w:iCs/>
                <w:color w:val="000000"/>
                <w:sz w:val="26"/>
                <w:szCs w:val="26"/>
              </w:rPr>
              <w:t>(Холл Кинотеатра, 1 этаж)</w:t>
            </w:r>
          </w:p>
        </w:tc>
        <w:tc>
          <w:tcPr>
            <w:tcW w:w="9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DD1" w:rsidRDefault="004A7DD1" w:rsidP="004A7DD1">
            <w:pPr>
              <w:jc w:val="center"/>
              <w:rPr>
                <w:rFonts w:ascii="PT Astra Serif" w:eastAsia="PT Serif" w:hAnsi="PT Astra Serif" w:cs="PT Serif"/>
                <w:i/>
                <w:iCs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b/>
                <w:bCs/>
                <w:sz w:val="26"/>
                <w:szCs w:val="26"/>
              </w:rPr>
              <w:t>Площадка Мой бизнес – консультационная зона</w:t>
            </w:r>
          </w:p>
          <w:p w:rsidR="00A01AFF" w:rsidRDefault="004A7DD1" w:rsidP="004A7DD1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i/>
                <w:iCs/>
                <w:sz w:val="26"/>
                <w:szCs w:val="26"/>
              </w:rPr>
              <w:t>(</w:t>
            </w:r>
            <w:r>
              <w:rPr>
                <w:rFonts w:ascii="PT Astra Serif" w:eastAsia="PT Serif" w:hAnsi="PT Astra Serif" w:cs="PT Serif"/>
                <w:i/>
                <w:iCs/>
                <w:color w:val="000000"/>
                <w:sz w:val="26"/>
                <w:szCs w:val="26"/>
              </w:rPr>
              <w:t>Холл Кинотеатра, 1 этаж)</w:t>
            </w:r>
          </w:p>
        </w:tc>
      </w:tr>
      <w:tr w:rsidR="00A01AFF">
        <w:trPr>
          <w:trHeight w:val="991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sz w:val="26"/>
                <w:szCs w:val="26"/>
              </w:rPr>
              <w:t>10:30 – 10:45</w:t>
            </w:r>
          </w:p>
        </w:tc>
        <w:tc>
          <w:tcPr>
            <w:tcW w:w="1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 w:rsidP="004A7DD1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b/>
                <w:bCs/>
                <w:color w:val="000000"/>
                <w:sz w:val="26"/>
                <w:szCs w:val="26"/>
              </w:rPr>
              <w:t>Открытие семинара</w:t>
            </w:r>
            <w:r>
              <w:rPr>
                <w:rFonts w:ascii="PT Astra Serif" w:eastAsia="PT Serif" w:hAnsi="PT Astra Serif" w:cs="PT Serif"/>
                <w:b/>
                <w:bCs/>
                <w:color w:val="000000"/>
                <w:sz w:val="26"/>
                <w:szCs w:val="26"/>
              </w:rPr>
              <w:br/>
            </w:r>
            <w:r>
              <w:rPr>
                <w:rFonts w:ascii="PT Astra Serif" w:eastAsia="PT Serif" w:hAnsi="PT Astra Serif" w:cs="PT Serif"/>
                <w:i/>
                <w:iCs/>
                <w:color w:val="000000"/>
                <w:sz w:val="26"/>
                <w:szCs w:val="26"/>
              </w:rPr>
              <w:t>Приветственное слово (кандидатура определяется)</w:t>
            </w:r>
          </w:p>
        </w:tc>
      </w:tr>
      <w:tr w:rsidR="00A01AFF">
        <w:trPr>
          <w:trHeight w:val="811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sz w:val="26"/>
                <w:szCs w:val="26"/>
              </w:rPr>
              <w:t>10:45-</w:t>
            </w:r>
          </w:p>
          <w:p w:rsidR="00A01AFF" w:rsidRDefault="004A7DD1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sz w:val="26"/>
                <w:szCs w:val="26"/>
              </w:rPr>
              <w:t>11:30</w:t>
            </w:r>
          </w:p>
        </w:tc>
        <w:tc>
          <w:tcPr>
            <w:tcW w:w="1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b/>
                <w:bCs/>
                <w:color w:val="000000"/>
                <w:sz w:val="26"/>
                <w:szCs w:val="26"/>
              </w:rPr>
              <w:t>Сессия №1</w:t>
            </w:r>
          </w:p>
          <w:p w:rsidR="00A01AFF" w:rsidRDefault="004A7DD1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b/>
                <w:bCs/>
                <w:color w:val="000000"/>
                <w:sz w:val="26"/>
                <w:szCs w:val="26"/>
              </w:rPr>
              <w:t>Презентация региональных мер поддержки для предпринимательства</w:t>
            </w:r>
          </w:p>
          <w:p w:rsidR="00A01AFF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Асташкина Екатерина Александровна -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директор ООО «Бизнес-инкубатор Саратовской области»</w:t>
            </w:r>
          </w:p>
          <w:p w:rsidR="00A01AFF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</w:pPr>
            <w:r w:rsidRPr="004A7DD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</w:rPr>
              <w:t>Тема выступления:</w:t>
            </w: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«Региональные меры государственной поддержки субъектов малого и среднего предпринимательства»;</w:t>
            </w:r>
          </w:p>
          <w:p w:rsidR="004A7DD1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A01AFF" w:rsidRDefault="004A7DD1" w:rsidP="004A7DD1">
            <w:pPr>
              <w:shd w:val="clear" w:color="auto" w:fill="FFFFFF"/>
              <w:spacing w:after="0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>Бетурлакина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Екатерина Александровна –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 директор МАУ «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Балаковский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 бизнес-инкубатор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Балаковского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 муниципального района Саратовской области»</w:t>
            </w:r>
          </w:p>
          <w:p w:rsidR="00A01AFF" w:rsidRDefault="004A7DD1">
            <w:pPr>
              <w:shd w:val="clear" w:color="auto" w:fill="FFFFFF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A7DD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</w:rPr>
              <w:t>Тема выступления:</w:t>
            </w: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«Меры государственной поддержки, предоставляемые МАУ «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Балаковский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 бизнес-инкубатор БМР»;</w:t>
            </w:r>
          </w:p>
          <w:p w:rsidR="00A01AFF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>Гайдаш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Сергей Иванович -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 НМК «Фонд микрокредитования субъектов малого предпринимательства Саратовской области»</w:t>
            </w:r>
          </w:p>
          <w:p w:rsidR="00A01AFF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</w:pPr>
            <w:r w:rsidRPr="004A7DD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</w:rPr>
              <w:t>Тема выступления:</w:t>
            </w: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«Финансовые меры государственной поддержки для субъектов малого и среднего предпринимательства»;</w:t>
            </w:r>
          </w:p>
          <w:p w:rsidR="004A7DD1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A01AFF" w:rsidRDefault="004A7DD1" w:rsidP="004A7DD1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>Аршинова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Анастасия Андреевна –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 заместитель директора АНО «Центр поддержки экспорта Саратовской области»</w:t>
            </w:r>
          </w:p>
          <w:p w:rsidR="004A7DD1" w:rsidRDefault="004A7DD1" w:rsidP="004A7DD1">
            <w:pPr>
              <w:shd w:val="clear" w:color="auto" w:fill="FFFFFF"/>
              <w:spacing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4A7DD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</w:rPr>
              <w:t>Тема выступления:</w:t>
            </w: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«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Региональные меры государственной поддержки для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экспортно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 ориентированных предприятий</w:t>
            </w: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>»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;</w:t>
            </w:r>
          </w:p>
          <w:p w:rsidR="00A01AFF" w:rsidRDefault="004A7DD1" w:rsidP="004A7DD1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>Герасимова Марина Владимировна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 – главный специалист Центра поддержки системы маркировки "Честный знак" в Саратовской области</w:t>
            </w:r>
          </w:p>
          <w:p w:rsidR="00A01AFF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A7DD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</w:rPr>
              <w:t>Тема выступления:</w:t>
            </w: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«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Пошаговая навигация по внедрению системы «Честный знак»».</w:t>
            </w:r>
          </w:p>
          <w:p w:rsidR="00A01AFF" w:rsidRDefault="004A7DD1" w:rsidP="004A7DD1">
            <w:pPr>
              <w:shd w:val="clear" w:color="auto" w:fill="FFFFFF"/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i/>
                <w:iCs/>
                <w:color w:val="000000"/>
                <w:sz w:val="26"/>
                <w:szCs w:val="26"/>
              </w:rPr>
              <w:t>(Основной зал «Красный» с оборудованной сценой)</w:t>
            </w:r>
          </w:p>
        </w:tc>
      </w:tr>
      <w:tr w:rsidR="00A01AFF">
        <w:trPr>
          <w:trHeight w:val="428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sz w:val="26"/>
                <w:szCs w:val="26"/>
              </w:rPr>
              <w:lastRenderedPageBreak/>
              <w:t>11:30 - 12:00</w:t>
            </w:r>
          </w:p>
        </w:tc>
        <w:tc>
          <w:tcPr>
            <w:tcW w:w="1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>Сессия №2</w:t>
            </w:r>
          </w:p>
          <w:p w:rsidR="00A01AFF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Говорова Елена Сергеевна -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заместитель руководителя Государственной инспекции труда - заместитель главного государственного инспектора труда в Саратовской области</w:t>
            </w:r>
          </w:p>
          <w:p w:rsidR="00A01AFF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A7DD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</w:rPr>
              <w:t>Тема выступления: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 xml:space="preserve"> «Типовые нарушения, выявляемые Государственной инспекцией труда в рамках надзорной деятельности»</w:t>
            </w:r>
          </w:p>
          <w:p w:rsidR="004A7DD1" w:rsidRDefault="004A7DD1" w:rsidP="004A7DD1">
            <w:pPr>
              <w:shd w:val="clear" w:color="auto" w:fill="FFFFFF"/>
              <w:spacing w:after="0"/>
              <w:jc w:val="center"/>
              <w:rPr>
                <w:rFonts w:ascii="PT Astra Serif" w:eastAsia="PT Serif" w:hAnsi="PT Astra Serif" w:cs="PT Serif"/>
                <w:i/>
                <w:iCs/>
                <w:color w:val="000000"/>
                <w:sz w:val="26"/>
                <w:szCs w:val="26"/>
              </w:rPr>
            </w:pPr>
          </w:p>
          <w:p w:rsidR="00A01AFF" w:rsidRDefault="004A7DD1" w:rsidP="004A7DD1">
            <w:pPr>
              <w:shd w:val="clear" w:color="auto" w:fill="FFFFFF"/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i/>
                <w:iCs/>
                <w:color w:val="000000"/>
                <w:sz w:val="26"/>
                <w:szCs w:val="26"/>
              </w:rPr>
              <w:t>(Основной зал «Красный» с оборудованной сценой)</w:t>
            </w:r>
          </w:p>
        </w:tc>
      </w:tr>
      <w:tr w:rsidR="00A01AFF">
        <w:trPr>
          <w:trHeight w:val="428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sz w:val="26"/>
                <w:szCs w:val="26"/>
              </w:rPr>
              <w:t>12:00 – 13:00</w:t>
            </w:r>
          </w:p>
        </w:tc>
        <w:tc>
          <w:tcPr>
            <w:tcW w:w="1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b/>
                <w:bCs/>
                <w:color w:val="000000"/>
                <w:sz w:val="26"/>
                <w:szCs w:val="26"/>
              </w:rPr>
              <w:t>Сессия №3</w:t>
            </w:r>
          </w:p>
          <w:p w:rsidR="00A01AFF" w:rsidRDefault="004A7DD1" w:rsidP="004A7DD1">
            <w:pPr>
              <w:spacing w:after="0"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Юлия </w:t>
            </w:r>
            <w:proofErr w:type="spellStart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>Бикташева</w:t>
            </w:r>
            <w:proofErr w:type="spellEnd"/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– </w:t>
            </w:r>
            <w:r>
              <w:rPr>
                <w:rFonts w:ascii="PT Astra Serif" w:eastAsia="Times New Roman" w:hAnsi="PT Astra Serif"/>
                <w:color w:val="000000"/>
                <w:sz w:val="26"/>
                <w:szCs w:val="26"/>
              </w:rPr>
              <w:t>кадровый специалист и эксперт в области трудового законодательства и кадровой безопасности бизнеса.</w:t>
            </w:r>
          </w:p>
          <w:p w:rsidR="00A01AFF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</w:pPr>
            <w:r w:rsidRPr="004A7DD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</w:rPr>
              <w:t>Тема выступления:</w:t>
            </w: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</w:rPr>
              <w:t>«Управление персоналом. Снижение расходов на персонал, не ухудшая рабочих процессов»</w:t>
            </w:r>
          </w:p>
          <w:p w:rsidR="004A7DD1" w:rsidRDefault="004A7DD1" w:rsidP="004A7DD1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A01AFF" w:rsidRDefault="004A7DD1" w:rsidP="004A7DD1">
            <w:pPr>
              <w:shd w:val="clear" w:color="auto" w:fill="FFFFFF"/>
              <w:spacing w:after="0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i/>
                <w:iCs/>
                <w:color w:val="000000"/>
                <w:sz w:val="26"/>
                <w:szCs w:val="26"/>
              </w:rPr>
              <w:t>(Основной зал «Красный» с оборудованной сценой)</w:t>
            </w:r>
          </w:p>
        </w:tc>
      </w:tr>
      <w:tr w:rsidR="00A01AFF">
        <w:trPr>
          <w:trHeight w:val="594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sz w:val="26"/>
                <w:szCs w:val="26"/>
              </w:rPr>
              <w:t>13:00 – 13:30</w:t>
            </w:r>
          </w:p>
        </w:tc>
        <w:tc>
          <w:tcPr>
            <w:tcW w:w="1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AFF" w:rsidRDefault="004A7DD1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b/>
                <w:bCs/>
                <w:color w:val="000000"/>
                <w:sz w:val="26"/>
                <w:szCs w:val="26"/>
              </w:rPr>
              <w:t>Кофе-брейк</w:t>
            </w:r>
          </w:p>
          <w:p w:rsidR="00A01AFF" w:rsidRDefault="004A7DD1">
            <w:pPr>
              <w:shd w:val="clear" w:color="auto" w:fill="FFFFFF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eastAsia="PT Serif" w:hAnsi="PT Astra Serif" w:cs="PT Serif"/>
                <w:i/>
                <w:iCs/>
                <w:color w:val="000000"/>
                <w:sz w:val="26"/>
                <w:szCs w:val="26"/>
              </w:rPr>
              <w:t>(Малый зал)</w:t>
            </w:r>
          </w:p>
        </w:tc>
      </w:tr>
    </w:tbl>
    <w:p w:rsidR="00A01AFF" w:rsidRDefault="00A01AFF">
      <w:pPr>
        <w:spacing w:after="0" w:line="240" w:lineRule="auto"/>
        <w:rPr>
          <w:rFonts w:ascii="PT Astra Serif" w:eastAsia="PT Serif" w:hAnsi="PT Astra Serif" w:cs="PT Serif"/>
          <w:sz w:val="26"/>
          <w:szCs w:val="26"/>
        </w:rPr>
      </w:pPr>
    </w:p>
    <w:sectPr w:rsidR="00A01AFF" w:rsidSect="00384220">
      <w:pgSz w:w="16838" w:h="11906" w:orient="landscape"/>
      <w:pgMar w:top="328" w:right="720" w:bottom="720" w:left="720" w:header="0" w:footer="0" w:gutter="0"/>
      <w:pgNumType w:start="1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0B4C77F-7793-45BE-B5B0-376860DC3C3E}"/>
    <w:embedBold r:id="rId2" w:fontKey="{D88F613B-0DDC-487C-9F18-DA34C6C40895}"/>
    <w:embedItalic r:id="rId3" w:fontKey="{66467BBD-EF90-4947-A5BD-A154961A287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6BEDDCFD-EF25-4E43-8FD0-8DEC33462492}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8720D140-7F54-4576-802B-C5E8E043A83B}"/>
  </w:font>
  <w:font w:name="PT Astra Serif">
    <w:altName w:val="Times New Roman"/>
    <w:panose1 w:val="020A0703040505020204"/>
    <w:charset w:val="CC"/>
    <w:family w:val="roman"/>
    <w:pitch w:val="variable"/>
    <w:sig w:usb0="A00002EF" w:usb1="5000204B" w:usb2="00000020" w:usb3="00000000" w:csb0="00000097" w:csb1="00000000"/>
    <w:embedRegular r:id="rId6" w:fontKey="{46A553CB-A58A-4713-BB86-7E9A0534A625}"/>
    <w:embedBold r:id="rId7" w:fontKey="{C4A36605-B419-4062-AFD6-E462A342CB7A}"/>
    <w:embedItalic r:id="rId8" w:fontKey="{3A82D94D-1D04-46E4-B2A0-9870F5F35EE5}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9" w:fontKey="{2369DD77-8C2B-4C55-A72A-5B43B1727145}"/>
    <w:embedBold r:id="rId10" w:fontKey="{1A4054F0-98E9-424D-9375-93437AED7FF5}"/>
  </w:font>
  <w:font w:name="Cousine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01AFF"/>
    <w:rsid w:val="00384220"/>
    <w:rsid w:val="004A7DD1"/>
    <w:rsid w:val="007129B6"/>
    <w:rsid w:val="00A01AFF"/>
    <w:rsid w:val="00D5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6307"/>
  <w15:docId w15:val="{BD33DC35-C7BA-4D78-9191-A3C87491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A01AF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01AF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01AF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01AF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A01AFF"/>
    <w:pPr>
      <w:keepNext/>
      <w:keepLines/>
      <w:spacing w:before="220" w:after="40"/>
      <w:outlineLvl w:val="4"/>
    </w:pPr>
    <w:rPr>
      <w:b/>
      <w:bCs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A01AF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customStyle="1" w:styleId="1">
    <w:name w:val="Заголовок1"/>
    <w:basedOn w:val="a"/>
    <w:next w:val="a3"/>
    <w:qFormat/>
    <w:rsid w:val="00A01AFF"/>
    <w:pPr>
      <w:keepNext/>
      <w:spacing w:before="240" w:after="120"/>
    </w:pPr>
    <w:rPr>
      <w:rFonts w:ascii="Arial" w:eastAsia="Tahoma" w:hAnsi="Arial" w:cs="Droid Sans Devanagari"/>
      <w:sz w:val="28"/>
      <w:szCs w:val="28"/>
    </w:rPr>
  </w:style>
  <w:style w:type="paragraph" w:styleId="a3">
    <w:name w:val="Body Text"/>
    <w:basedOn w:val="a"/>
    <w:rsid w:val="00A01AFF"/>
    <w:pPr>
      <w:spacing w:after="140"/>
    </w:pPr>
  </w:style>
  <w:style w:type="paragraph" w:styleId="a4">
    <w:name w:val="List"/>
    <w:basedOn w:val="a3"/>
    <w:rsid w:val="00A01AFF"/>
    <w:rPr>
      <w:rFonts w:cs="Droid Sans Devanagari"/>
    </w:rPr>
  </w:style>
  <w:style w:type="paragraph" w:customStyle="1" w:styleId="10">
    <w:name w:val="Название объекта1"/>
    <w:basedOn w:val="a"/>
    <w:qFormat/>
    <w:rsid w:val="00A01AFF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index heading"/>
    <w:basedOn w:val="a"/>
    <w:qFormat/>
    <w:rsid w:val="00A01AFF"/>
    <w:pPr>
      <w:suppressLineNumbers/>
    </w:pPr>
    <w:rPr>
      <w:rFonts w:cs="Droid Sans Devanagari"/>
    </w:rPr>
  </w:style>
  <w:style w:type="paragraph" w:styleId="a6">
    <w:name w:val="Title"/>
    <w:basedOn w:val="a"/>
    <w:next w:val="a"/>
    <w:uiPriority w:val="10"/>
    <w:qFormat/>
    <w:rsid w:val="00A01AFF"/>
    <w:pPr>
      <w:keepNext/>
      <w:keepLines/>
      <w:spacing w:before="480" w:after="120"/>
    </w:pPr>
    <w:rPr>
      <w:b/>
      <w:bCs/>
      <w:sz w:val="72"/>
      <w:szCs w:val="72"/>
    </w:rPr>
  </w:style>
  <w:style w:type="paragraph" w:styleId="a7">
    <w:name w:val="Subtitle"/>
    <w:basedOn w:val="a"/>
    <w:next w:val="a"/>
    <w:uiPriority w:val="11"/>
    <w:qFormat/>
    <w:rsid w:val="00A01AF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8">
    <w:name w:val="Normal (Web)"/>
    <w:basedOn w:val="a"/>
    <w:uiPriority w:val="99"/>
    <w:semiHidden/>
    <w:unhideWhenUsed/>
    <w:qFormat/>
    <w:rsid w:val="00DA1A23"/>
    <w:rPr>
      <w:rFonts w:ascii="Times New Roman" w:hAnsi="Times New Roman" w:cs="Times New Roman"/>
      <w:sz w:val="24"/>
      <w:szCs w:val="24"/>
    </w:rPr>
  </w:style>
  <w:style w:type="numbering" w:customStyle="1" w:styleId="a9">
    <w:name w:val="Без списка"/>
    <w:uiPriority w:val="99"/>
    <w:semiHidden/>
    <w:unhideWhenUsed/>
    <w:qFormat/>
    <w:rsid w:val="00A01AFF"/>
  </w:style>
  <w:style w:type="table" w:customStyle="1" w:styleId="TableNormal">
    <w:name w:val="TableNormal"/>
    <w:rsid w:val="00A01AFF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a">
    <w:name w:val="Hyperlink"/>
    <w:semiHidden/>
    <w:unhideWhenUsed/>
    <w:rsid w:val="00384220"/>
    <w:rPr>
      <w:color w:val="0000FF"/>
      <w:u w:val="single"/>
    </w:rPr>
  </w:style>
  <w:style w:type="paragraph" w:styleId="ab">
    <w:name w:val="header"/>
    <w:basedOn w:val="a"/>
    <w:link w:val="ac"/>
    <w:semiHidden/>
    <w:unhideWhenUsed/>
    <w:rsid w:val="00384220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c">
    <w:name w:val="Верхний колонтитул Знак"/>
    <w:basedOn w:val="a0"/>
    <w:link w:val="ab"/>
    <w:semiHidden/>
    <w:rsid w:val="00384220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d">
    <w:name w:val="No Spacing"/>
    <w:qFormat/>
    <w:rsid w:val="00384220"/>
    <w:rPr>
      <w:rFonts w:eastAsia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1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c/cWyxSN" TargetMode="External"/><Relationship Id="rId5" Type="http://schemas.openxmlformats.org/officeDocument/2006/relationships/hyperlink" Target="mailto:cpp@saratov-bis.ru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Администрация Перелюбского района</cp:lastModifiedBy>
  <cp:revision>15</cp:revision>
  <cp:lastPrinted>2026-04-17T17:07:00Z</cp:lastPrinted>
  <dcterms:created xsi:type="dcterms:W3CDTF">2026-04-14T06:10:00Z</dcterms:created>
  <dcterms:modified xsi:type="dcterms:W3CDTF">2026-04-22T06:13:00Z</dcterms:modified>
  <dc:language>ru-RU</dc:language>
</cp:coreProperties>
</file>