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9468" w14:textId="77777777" w:rsidR="00BF22C3" w:rsidRPr="00BF22C3" w:rsidRDefault="00BF22C3" w:rsidP="00BF2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Консультация: как составить положение о системе управления охраной труда в организации?</w:t>
      </w:r>
    </w:p>
    <w:p w14:paraId="4D0B16D9" w14:textId="77777777" w:rsidR="00BF22C3" w:rsidRPr="00BF22C3" w:rsidRDefault="00BF22C3" w:rsidP="00BF2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Составить положение о системе управления охраной труда (положение о СУОТ) несложно. Возьмите за основу Типовое положение о системе управления охраной труда, утвержденное нормативно. В нем указаны примерные правила, которые вы можете продублировать в своем документе, уточнив специфику по охране труда для вашей организации. Например, документы, регулирующие ее в организации, особенности расследования несчастных случаев и так далее. Утвердите положение о СУОТ приказом. Дополнительно или вместо приказа можете использовать специальный гриф утверждения. Согласуйте положение с профсоюзом (при наличии). Работников нужно ознакомить с положением под подпись.</w:t>
      </w:r>
    </w:p>
    <w:p w14:paraId="3D785E18" w14:textId="77777777" w:rsidR="00BF22C3" w:rsidRPr="00BF22C3" w:rsidRDefault="00BF22C3" w:rsidP="00BF22C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14:paraId="4DBEA1B3" w14:textId="77777777" w:rsidR="00BF22C3" w:rsidRPr="00BF22C3" w:rsidRDefault="00BF22C3" w:rsidP="00BF22C3">
      <w:pPr>
        <w:shd w:val="clear" w:color="auto" w:fill="B2CAE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A2A2A"/>
          <w:sz w:val="27"/>
          <w:szCs w:val="27"/>
          <w:lang w:eastAsia="ru-RU"/>
        </w:rPr>
      </w:pPr>
      <w:r w:rsidRPr="00BF22C3">
        <w:rPr>
          <w:rFonts w:ascii="inherit" w:eastAsia="Times New Roman" w:hAnsi="inherit" w:cs="Times New Roman"/>
          <w:b/>
          <w:bCs/>
          <w:color w:val="2A2A2A"/>
          <w:sz w:val="27"/>
          <w:szCs w:val="27"/>
          <w:lang w:eastAsia="ru-RU"/>
        </w:rPr>
        <w:t>1. КОМУ НУЖНО СОСТАВЛЯТЬ ПОЛОЖЕНИЕ О СИСТЕМЕ УПРАВЛЕНИЯ ОХРАНОЙ ТРУДА?</w:t>
      </w:r>
    </w:p>
    <w:p w14:paraId="254E27D8" w14:textId="77777777" w:rsidR="00BF22C3" w:rsidRPr="00BF22C3" w:rsidRDefault="00BF22C3" w:rsidP="00BF22C3">
      <w:pPr>
        <w:shd w:val="clear" w:color="auto" w:fill="D7E4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Положение о СУОТ должно быть у каждого работодателя. Это касается и микропредприятий, так как исключений не предусмотрено (ч. 8 ст. 209, ч. 2 ст. 212 ТК РФ, п. 7 Типового положения о системе управления охраной труда (Типового положения о СУОТ)).</w:t>
      </w:r>
    </w:p>
    <w:p w14:paraId="425B5ED0" w14:textId="77777777" w:rsidR="00BF22C3" w:rsidRPr="00BF22C3" w:rsidRDefault="00BF22C3" w:rsidP="00BF22C3">
      <w:pPr>
        <w:shd w:val="clear" w:color="auto" w:fill="D7E4EF"/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BF22C3">
        <w:rPr>
          <w:rFonts w:ascii="inherit" w:eastAsia="Times New Roman" w:hAnsi="inherit" w:cs="Times New Roman"/>
          <w:color w:val="444444"/>
          <w:lang w:eastAsia="ru-RU"/>
        </w:rPr>
        <w:t>[свернуть]</w:t>
      </w:r>
    </w:p>
    <w:p w14:paraId="46512721" w14:textId="77777777" w:rsidR="00BF22C3" w:rsidRPr="00BF22C3" w:rsidRDefault="00BF22C3" w:rsidP="00BF22C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14:paraId="32570776" w14:textId="77777777" w:rsidR="00BF22C3" w:rsidRPr="00BF22C3" w:rsidRDefault="00BF22C3" w:rsidP="00BF22C3">
      <w:pPr>
        <w:shd w:val="clear" w:color="auto" w:fill="B2CAE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A2A2A"/>
          <w:sz w:val="27"/>
          <w:szCs w:val="27"/>
          <w:lang w:eastAsia="ru-RU"/>
        </w:rPr>
      </w:pPr>
      <w:r w:rsidRPr="00BF22C3">
        <w:rPr>
          <w:rFonts w:ascii="inherit" w:eastAsia="Times New Roman" w:hAnsi="inherit" w:cs="Times New Roman"/>
          <w:b/>
          <w:bCs/>
          <w:color w:val="2A2A2A"/>
          <w:sz w:val="27"/>
          <w:szCs w:val="27"/>
          <w:lang w:eastAsia="ru-RU"/>
        </w:rPr>
        <w:t>2. ЧТО ПРЕДУСМОТРЕТЬ В ПОЛОЖЕНИИ О СИСТЕМЕ УПРАВЛЕНИЯ ОХРАНОЙ ТРУДА?</w:t>
      </w:r>
    </w:p>
    <w:p w14:paraId="4FC617FA" w14:textId="77777777" w:rsidR="00BF22C3" w:rsidRPr="00BF22C3" w:rsidRDefault="00BF22C3" w:rsidP="00BF22C3">
      <w:pPr>
        <w:shd w:val="clear" w:color="auto" w:fill="D7E4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составлении собственного положения о СУОТ возьмите за основу структуру, предложенную в п. 8 Типового положения о СУОТ.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Уточните ее и содержание разделов с учетом специфики вашей деятельности (п. 8 Типового положения о СУОТ).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Подробнее об этом расскажем далее, когда будем рассматривать содержание каждого конкретного раздела. Ключевое – ваше положение о СУОТ должно соответствовать нормативно установленным требованиям охраны труда, в частности стандартам безопасности труда, правилам и типовым инструкциям по охране труда (п. 2 Типового положения о СУОТ).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Итак, в положение о СУОТ с учетом изложенного рекомендуем включить следующие разделы (подразделы):</w:t>
      </w:r>
    </w:p>
    <w:p w14:paraId="7D92B10D" w14:textId="77777777" w:rsidR="00BF22C3" w:rsidRPr="00BF22C3" w:rsidRDefault="00BF22C3" w:rsidP="00BF22C3">
      <w:pPr>
        <w:numPr>
          <w:ilvl w:val="0"/>
          <w:numId w:val="1"/>
        </w:numPr>
        <w:shd w:val="clear" w:color="auto" w:fill="D7E4E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Общие положения;</w:t>
      </w:r>
    </w:p>
    <w:p w14:paraId="7F9F3AC0" w14:textId="77777777" w:rsidR="00BF22C3" w:rsidRPr="00BF22C3" w:rsidRDefault="00BF22C3" w:rsidP="00BF22C3">
      <w:pPr>
        <w:numPr>
          <w:ilvl w:val="0"/>
          <w:numId w:val="1"/>
        </w:numPr>
        <w:shd w:val="clear" w:color="auto" w:fill="D7E4E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Политика работодателя в области охраны труда;</w:t>
      </w:r>
    </w:p>
    <w:p w14:paraId="1A9DE1D8" w14:textId="77777777" w:rsidR="00BF22C3" w:rsidRPr="00BF22C3" w:rsidRDefault="00BF22C3" w:rsidP="00BF22C3">
      <w:pPr>
        <w:numPr>
          <w:ilvl w:val="0"/>
          <w:numId w:val="1"/>
        </w:numPr>
        <w:shd w:val="clear" w:color="auto" w:fill="D7E4E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Цели работодателя в области охраны труда;</w:t>
      </w:r>
    </w:p>
    <w:p w14:paraId="35EDEC51" w14:textId="77777777" w:rsidR="00BF22C3" w:rsidRPr="00BF22C3" w:rsidRDefault="00BF22C3" w:rsidP="00BF22C3">
      <w:pPr>
        <w:numPr>
          <w:ilvl w:val="0"/>
          <w:numId w:val="1"/>
        </w:numPr>
        <w:shd w:val="clear" w:color="auto" w:fill="D7E4E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функционирования СУОТ (распределение обязанностей в сфере охраны труда между должностными лицами работодателя);</w:t>
      </w:r>
    </w:p>
    <w:p w14:paraId="038FB8E5" w14:textId="77777777" w:rsidR="00BF22C3" w:rsidRPr="00BF22C3" w:rsidRDefault="00BF22C3" w:rsidP="00BF22C3">
      <w:pPr>
        <w:numPr>
          <w:ilvl w:val="0"/>
          <w:numId w:val="1"/>
        </w:numPr>
        <w:shd w:val="clear" w:color="auto" w:fill="D7E4E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Процедуры, направленные на достижение целей работодателя в области охраны труда;</w:t>
      </w:r>
    </w:p>
    <w:p w14:paraId="3BB4D806" w14:textId="77777777" w:rsidR="00BF22C3" w:rsidRPr="00BF22C3" w:rsidRDefault="00BF22C3" w:rsidP="00BF22C3">
      <w:pPr>
        <w:numPr>
          <w:ilvl w:val="0"/>
          <w:numId w:val="1"/>
        </w:numPr>
        <w:shd w:val="clear" w:color="auto" w:fill="D7E4E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Планирование мероприятий по реализации процедур;</w:t>
      </w:r>
    </w:p>
    <w:p w14:paraId="23D025D0" w14:textId="77777777" w:rsidR="00BF22C3" w:rsidRPr="00BF22C3" w:rsidRDefault="00BF22C3" w:rsidP="00BF22C3">
      <w:pPr>
        <w:numPr>
          <w:ilvl w:val="0"/>
          <w:numId w:val="1"/>
        </w:numPr>
        <w:shd w:val="clear" w:color="auto" w:fill="D7E4E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Контроль функционирования СУОТ и мониторинг реализации процедур;</w:t>
      </w:r>
    </w:p>
    <w:p w14:paraId="034768EB" w14:textId="77777777" w:rsidR="00BF22C3" w:rsidRPr="00BF22C3" w:rsidRDefault="00BF22C3" w:rsidP="00BF22C3">
      <w:pPr>
        <w:numPr>
          <w:ilvl w:val="0"/>
          <w:numId w:val="1"/>
        </w:numPr>
        <w:shd w:val="clear" w:color="auto" w:fill="D7E4E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Планирование улучшений функционирования системы управления охраной труда;</w:t>
      </w:r>
    </w:p>
    <w:p w14:paraId="6590B65E" w14:textId="77777777" w:rsidR="00BF22C3" w:rsidRPr="00BF22C3" w:rsidRDefault="00BF22C3" w:rsidP="00BF22C3">
      <w:pPr>
        <w:numPr>
          <w:ilvl w:val="0"/>
          <w:numId w:val="1"/>
        </w:numPr>
        <w:shd w:val="clear" w:color="auto" w:fill="D7E4E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Реагирование на аварии, несчастные случаи и профессиональные заболевания;</w:t>
      </w:r>
    </w:p>
    <w:p w14:paraId="7BB11A6D" w14:textId="77777777" w:rsidR="00BF22C3" w:rsidRPr="00BF22C3" w:rsidRDefault="00BF22C3" w:rsidP="00BF22C3">
      <w:pPr>
        <w:numPr>
          <w:ilvl w:val="0"/>
          <w:numId w:val="1"/>
        </w:numPr>
        <w:shd w:val="clear" w:color="auto" w:fill="D7E4E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Управление документами СУОТ.</w:t>
      </w:r>
    </w:p>
    <w:p w14:paraId="544FB61E" w14:textId="77777777" w:rsidR="00BF22C3" w:rsidRPr="00BF22C3" w:rsidRDefault="00BF22C3" w:rsidP="00BF22C3">
      <w:pPr>
        <w:shd w:val="clear" w:color="auto" w:fill="D7E4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2.1. Раздел «Общие положения»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общих положениях достаточно описать, например, следующие вопросы (ч. 8 ст. 209 ТК РФ, п. п. 1, 2, 5, 6 Типового положения о СУОТ):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цели вашей организации и ее системы управления охраной труда;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документы, на основании которых вы разработали положение о СУОТ. Например, основные — это Трудовой кодекс РФ, Типовое положение о СУОТ, ГОСТ 12.0.230-2007, ГОСТ 12.0.230.1-2015;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территорию действия (например, можно указать, что оно действует на всей территории, во всех зданиях и сооружениях работодателя);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область распространения СУОТ (укажите, к примеру, что требования СУОТ обязательны как для всех работников организации, так и для иных лиц, которые находятся на территории, в зданиях и сооружениях работодателя).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2.2. Раздел «Политика работодателя в области охраны труда»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у вас есть отдельно утвержденный документ – политика работодателя в области охраны труда, то в данном разделе достаточно упомянуть об этом и сделать ссылку на действующую политику, указав ее реквизиты. Как правило, работодатели утверждают такую политику отдельным документом, руководствуясь ч. 8 ст. 209 ТК РФ, п. 4.1.1 ГОСТ 12.0.230-2007, п. 5.1.1.1 ГОСТ 12.0.230.1-2015.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 вы можете описать такую политику и в положении о СУОТ (п. 5.1 ГОСТ 12.0.230.1-2015).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Воспользуйтесь положениями п. 4.1.2 ГОСТ 12.0.230-2007, п. 5.1.1 ГОСТ 12.0.230.1-2015, разд. II Типового положения о СУОТ и опишите в политике, в частности, следующие вопросы: – основные принципы и цели, которым необходимо следовать (например, обеспечивать безопасность и сохранение здоровья работников, соблюдать законы и другие нормативные правовые акты в области охраны труда, непрерывно совершенствовать функционирование СУОТ);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положения о соответствии условий труда на рабочих местах требованиям охраны труда;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обязательства работодателя по предотвращению травматизма и ухудшения здоровья работников;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положения о том, что вы учитываете специфику своей деятельности в мероприятиях при организации охраны труда;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порядок совершенствования функционирования СУОТ.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2.3. Раздел «Цели работодателя в области охраны труда»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Цели работодателя в области охраны труда достаточно продублировать из политики в области охраны труда, о которой мы говорили выше. Основные из них – безопасность и охрана здоровья и жизни работников.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2.4. Раздел «Обеспечение функционирования СУОТ (распределение обязанностей в сфере охраны труда между должностными лицами)»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Составление такого раздела зависит от того, сколько у вас работников – менее 15 или нет.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Если у вас 15 и более работников,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установите уровни управления с учетом вашей специфики. Может быть шесть таких уровней, они названы в п. 19 Типового положения о СУОТ: производственная бригада, производственный участок, производственный цех, филиал, служба охраны труда, организация. Количество таких уровней зависит от специфики организации (п. 20 Типового 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положения о СУОТ). То есть у вас может не быть, например, цехов, филиалов.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Распределите, какие обязанности в области охраны труда несет каждый из работников в зависимости от уровня управления (например, руководитель организации в целом и руководители отдельных направлений, допустим начальник производственной бригады) (п. 21 Типового положения о СУОТ). Руководствоваться можете п.п. 22-26, 29 Типового положения о СУОТ.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Закрепить обязанности работников каждого уровня можно в этом разделе. А можете зафиксировать их в отдельных локальных нормативных актах, а также в трудовых договорах, должностных инструкциях указанных лиц (п. 28 Типового положения о СУОТ).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Если у вас менее 15 работников,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уровни управления не устанавливаются. Поэтому в этом разделе достаточно закрепить обязанности для самих работников и для работодателя (п. 3 Типового положения о СУОТ). Вы можете закрепить такие обязанности отдельным нормативным актом, тогда тут их можно не описывать и указанный раздел не составлять вообще (п. 28 Типового положения о СУОТ).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2.5. Раздел «Процедуры, направленные на достижение целей работодателя в области охраны труда»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данном разделе нужно описать все ваши процедуры, которые помогают вам достичь оговоренных целей. Как правило, они все утверждены нормативно.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описания раздела возьмите за основу разд. V Типового положения о СУОТ и адаптируйте его с учетом вашей внутренней специфики.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Так, к основным процедурам относятся, например: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обучение работников в области охраны труда;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проведение специальной оценки условий труда;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поиск опасностей, которые угрожают жизни и здоровью работников; – оценка профессиональных рисков;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оптимальных режимов труда и отдыха работников;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информирование работников об условиях труда на рабочих местах, полагающихся им гарантиях и компенсациях;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(при необходимости) средствами индивидуальной защиты, молоком (другими равноценными пищевыми продуктами), лечебно-профилактическим питанием.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2.6. Раздел «Планирование мероприятий по реализации процедур»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Опишите в данном разделе, как у вас принято планировать мероприятия по всем процедурам, связанным с охраной труда.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частности, укажите, что в вашей организации утверждается план мероприятий, что он содержит, в какие сроки такие мероприятия реализуете. Опишите подробно, как такой план утверждается и реализуется в вашей организации.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информации руководствуйтесь положениями п. п. 51, 52 Типового положения о СУОТ.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2.7. Раздел «Контроль функционирования системы управления охраной труда и мониторинг реализации процедур»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Укажите, какие виды контроля и мониторинга вы применяете, с учетом специфики вашей деятельности. Основные их виды перечислены в п. 54 Типового положения о СУОТ. К ним относятся, в частности, контроль за состоянием рабочих мест, учет, анализ аварий, несчастных случаев, контроль в целом за вашей системой управления охраной труда и ее функционированием.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у вас есть уровни управления, то можете ввести ступенчатые формы контроля и мониторинга на каждом уровне (п. 55 Типового положения о СУОТ).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Нормативно эти формы не определены. Можно взять за основу пример ступенчатого контроля в строительных организациях и адаптировать его под вашу организацию. В них, например, для 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1-й ступени контроля предусмотрены следующие мероприятия: ежедневный контроль на уровне участка работ руководителем работ и уполномоченным по охране труда (электробезопасность, пожарная безопасность, правильность применения средств индивидуальной защиты, исправность инструмента и т.д.) (см., например, п. п. 4.2, 4.3 Положения о проведении контроля состояния условий и охраны труда в строительной организации).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2.8. Раздел «Планирование улучшений функционирования СУОТ»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этом разделе пропишите все мероприятия, которые планируете проводить, чтобы улучшать вашу систему управления охраной труда. За основу возьмите разд. VIII Типового положения о СУОТ.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Как правило, для этих целей прописывают показатели, которые оцениваются при анализе эффективности функционирования СУОТ (п. п. 58, 59 Типового положения о СУОТ).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Это могут быть, в частности (п. 58 Типового положения о СУОТ):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результаты контроля функционирования СУОТ и мониторинга реализации процедур, о которых говорили выше;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результаты расследований аварий, несчастных случаев, профзаболеваний;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предложения работников и профсоюза (при наличии). На практике обычно также прописывают, кто из работников должен планировать мероприятия по улучшению СУОТ (например, можете поручить это кому-то из ваших заместителей), виды документов (отчетов, актов и так далее) для отражения итогов анализа, периодичность пересмотра действий по улучшению СУОТ.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2.9. Раздел «Реагирование на аварии, несчастные случаи и профессиональные заболевания»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Пропишите все действия, которые вы предпринимаете в случае аварии, несчастных случаев и профессиональных заболеваний.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целом вы можете взять за основу разд. IX Типового положения о СУОТ и адаптировать его с учетом специфики ваших внутренних процессов.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Например, предусмотрите возможность работникам покинуть рабочее место в случае аварии, опишите действия по оказанию первой медицинской помощи, организации эвакуации, информированию служб по ликвидации чрезвычайных ситуаций. Также тут могут быть описаны все предупредительные мероприятия, например тренировки работников в условиях, приближенных к реальным авариям (п. 61 Типового положения о СУОТ).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Закрепите в положении о СУОТ, какие действия нужно предпринимать в случае расследования аварий, несчастных случаев, профессиональных заболеваний, какие отчетные документы оформлять (ст. ст. 228-231 ТК РФ, п. 63 Типового положения о СУОТ, Постановление Минтруда России от 24.10.2002 № 73).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2.10. Раздел «Управление документами СУОТ»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Перечислите в указанном разделе ваши документы по вопросу охраны труда – все локальные нормативные акты, журналы и так далее (пп. «в» п. 4 Типового положения о СУОТ).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Установите порядок их разработки, согласования, утверждения и пересмотра.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Определите ответственных за это работников, сроки хранения документации (п. 66 Типового положения о СУОТ).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 устанавливайте порядок пересмотра, актуализации, обновления и изменения только для документов, которые фиксируют прошедшие события и факты, указанные в п. 67 Типового положения о СУОТ (например, журналы учета и акты записей данных об авариях, несчастных случаях).</w:t>
      </w:r>
    </w:p>
    <w:p w14:paraId="110A73BE" w14:textId="77777777" w:rsidR="00BF22C3" w:rsidRPr="00BF22C3" w:rsidRDefault="00BF22C3" w:rsidP="00BF22C3">
      <w:pPr>
        <w:shd w:val="clear" w:color="auto" w:fill="D7E4EF"/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BF22C3">
        <w:rPr>
          <w:rFonts w:ascii="inherit" w:eastAsia="Times New Roman" w:hAnsi="inherit" w:cs="Times New Roman"/>
          <w:color w:val="444444"/>
          <w:lang w:eastAsia="ru-RU"/>
        </w:rPr>
        <w:t>[свернуть]</w:t>
      </w:r>
    </w:p>
    <w:p w14:paraId="59070781" w14:textId="77777777" w:rsidR="00BF22C3" w:rsidRPr="00BF22C3" w:rsidRDefault="00BF22C3" w:rsidP="00BF22C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 </w:t>
      </w:r>
    </w:p>
    <w:p w14:paraId="7DB7C4A3" w14:textId="77777777" w:rsidR="00BF22C3" w:rsidRPr="00BF22C3" w:rsidRDefault="00BF22C3" w:rsidP="00BF22C3">
      <w:pPr>
        <w:shd w:val="clear" w:color="auto" w:fill="B2CAE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A2A2A"/>
          <w:sz w:val="27"/>
          <w:szCs w:val="27"/>
          <w:lang w:eastAsia="ru-RU"/>
        </w:rPr>
      </w:pPr>
      <w:r w:rsidRPr="00BF22C3">
        <w:rPr>
          <w:rFonts w:ascii="inherit" w:eastAsia="Times New Roman" w:hAnsi="inherit" w:cs="Times New Roman"/>
          <w:b/>
          <w:bCs/>
          <w:color w:val="2A2A2A"/>
          <w:sz w:val="27"/>
          <w:szCs w:val="27"/>
          <w:lang w:eastAsia="ru-RU"/>
        </w:rPr>
        <w:t>3. КАК УТВЕРДИТЬ ПОЛОЖЕНИЕ О СИСТЕМЕ УПРАВЛЕНИЯ ОХРАНОЙ ТРУДА?</w:t>
      </w:r>
    </w:p>
    <w:p w14:paraId="0DFFAD2F" w14:textId="77777777" w:rsidR="00BF22C3" w:rsidRPr="00BF22C3" w:rsidRDefault="00BF22C3" w:rsidP="00BF22C3">
      <w:pPr>
        <w:shd w:val="clear" w:color="auto" w:fill="D7E4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Порядок утверждения положения о СУОТ различается в зависимости от того, есть в вашей организации профсоюз (иной представительный орган работников) или нет.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Если у вас нет профсоюза (иного представительного органа),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то вам достаточно издать соответствующий приказ в произвольной форме. Рекомендуем указать в нем, что в вашей организации утверждается Положение о СУОТ, привести обоснование такого решения, сославшись на ч. 8 ст. 209, ч. 2 ст. 212 ТК РФ, п. 7 Типового положения о СУОТ, указать дату, с которой оно действует, лицо, ответственное за ознакомление работников с ним. Вы также можете использовать специальный гриф утверждения.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Если у вас в организации есть профсоюз (иной представительный орган работников),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то вам нужно учесть его мотивированное мнение по документу, чтобы соблюсти требования п. 7 Типового положения о СУОТ. Порядок действий такой же, как, например, в случае утверждения правил внутреннего трудового распорядка.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практике информацию о том, что мотивированное мнение представительного органа учтено, указывают непосредственно в положении, например, на первой странице.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Пример записи об учете мотивированного мнения профсоюза (иного представительного органа) Мотивированное мнение первичной профсоюзной организации от 18 июня 2018 г. учтено.</w:t>
      </w:r>
    </w:p>
    <w:p w14:paraId="24A3A33E" w14:textId="77777777" w:rsidR="00BF22C3" w:rsidRPr="00BF22C3" w:rsidRDefault="00BF22C3" w:rsidP="00BF22C3">
      <w:pPr>
        <w:shd w:val="clear" w:color="auto" w:fill="D7E4EF"/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BF22C3">
        <w:rPr>
          <w:rFonts w:ascii="inherit" w:eastAsia="Times New Roman" w:hAnsi="inherit" w:cs="Times New Roman"/>
          <w:color w:val="444444"/>
          <w:lang w:eastAsia="ru-RU"/>
        </w:rPr>
        <w:t>[свернуть]</w:t>
      </w:r>
    </w:p>
    <w:p w14:paraId="34BA39B8" w14:textId="77777777" w:rsidR="00BF22C3" w:rsidRPr="00BF22C3" w:rsidRDefault="00BF22C3" w:rsidP="00BF22C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14:paraId="67452A86" w14:textId="77777777" w:rsidR="00BF22C3" w:rsidRPr="00BF22C3" w:rsidRDefault="00BF22C3" w:rsidP="00BF22C3">
      <w:pPr>
        <w:shd w:val="clear" w:color="auto" w:fill="B2CAE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A2A2A"/>
          <w:sz w:val="27"/>
          <w:szCs w:val="27"/>
          <w:lang w:eastAsia="ru-RU"/>
        </w:rPr>
      </w:pPr>
      <w:r w:rsidRPr="00BF22C3">
        <w:rPr>
          <w:rFonts w:ascii="inherit" w:eastAsia="Times New Roman" w:hAnsi="inherit" w:cs="Times New Roman"/>
          <w:b/>
          <w:bCs/>
          <w:color w:val="2A2A2A"/>
          <w:sz w:val="27"/>
          <w:szCs w:val="27"/>
          <w:lang w:eastAsia="ru-RU"/>
        </w:rPr>
        <w:t>4. КАК ОЗНАКОМИТЬ РАБОТНИКОВ С ПОЛОЖЕНИЕМ О СИСТЕМЕ УПРАВЛЕНИЯ ОХРАНОЙ ТРУДА?</w:t>
      </w:r>
    </w:p>
    <w:p w14:paraId="637D38FC" w14:textId="77777777" w:rsidR="00BF22C3" w:rsidRPr="00BF22C3" w:rsidRDefault="00BF22C3" w:rsidP="00BF22C3">
      <w:pPr>
        <w:shd w:val="clear" w:color="auto" w:fill="D7E4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Обязательно ознакомьте работников с положением о СУОТ под подпись (ч. 2 ст. 22 ТК РФ). Новых работников знакомьте с ним до подписания трудового договора (ч. 3 ст. 68 ТК РФ).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 можете использовать такой же порядок ознакомления, что и при ознакомлении с правилами внутреннего трудового распорядка. Так, чтобы ознакомить работников с положением о СУОТ, вы можете использовать, например, лист ознакомления, составленный в свободной форме. А если кто-то из них откажется ознакомиться с положением, рекомендуем зачитать его вслух при свидетелях и составить акт о том, что работник ознакомлен с положением о СУОТ устно и отказался поставить подпись об ознакомлении.</w:t>
      </w:r>
    </w:p>
    <w:p w14:paraId="56000160" w14:textId="77777777" w:rsidR="00BF22C3" w:rsidRPr="00BF22C3" w:rsidRDefault="00BF22C3" w:rsidP="00BF22C3">
      <w:pPr>
        <w:shd w:val="clear" w:color="auto" w:fill="D7E4EF"/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BF22C3">
        <w:rPr>
          <w:rFonts w:ascii="inherit" w:eastAsia="Times New Roman" w:hAnsi="inherit" w:cs="Times New Roman"/>
          <w:color w:val="444444"/>
          <w:lang w:eastAsia="ru-RU"/>
        </w:rPr>
        <w:t>[свернуть]</w:t>
      </w:r>
    </w:p>
    <w:p w14:paraId="594193F1" w14:textId="77777777" w:rsidR="00BF22C3" w:rsidRPr="00BF22C3" w:rsidRDefault="00BF22C3" w:rsidP="00BF22C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14:paraId="43D57D1C" w14:textId="77777777" w:rsidR="00BF22C3" w:rsidRPr="00BF22C3" w:rsidRDefault="00BF22C3" w:rsidP="00BF22C3">
      <w:pPr>
        <w:shd w:val="clear" w:color="auto" w:fill="B2CAE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A2A2A"/>
          <w:sz w:val="27"/>
          <w:szCs w:val="27"/>
          <w:lang w:eastAsia="ru-RU"/>
        </w:rPr>
      </w:pPr>
      <w:r w:rsidRPr="00BF22C3">
        <w:rPr>
          <w:rFonts w:ascii="inherit" w:eastAsia="Times New Roman" w:hAnsi="inherit" w:cs="Times New Roman"/>
          <w:b/>
          <w:bCs/>
          <w:color w:val="2A2A2A"/>
          <w:sz w:val="27"/>
          <w:szCs w:val="27"/>
          <w:lang w:eastAsia="ru-RU"/>
        </w:rPr>
        <w:t>5. КАКИЕ СУЩЕСТВУЮТ РИСКИ В СЛУЧАЕ ОТСУТСТВИЯ ПОЛОЖЕНИЯ О СИСТЕМЕ УПРАВЛЕНИЯ ОХРАНОЙ ТРУДА В ОРГАНИЗАЦИИ?</w:t>
      </w:r>
    </w:p>
    <w:p w14:paraId="702D7EF9" w14:textId="77777777" w:rsidR="00BF22C3" w:rsidRPr="00BF22C3" w:rsidRDefault="00BF22C3" w:rsidP="00BF22C3">
      <w:pPr>
        <w:shd w:val="clear" w:color="auto" w:fill="D7E4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у вас нет положения о СУОТ, возможен риск административной ответственности.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Так, в соответствии с ч. 1 ст. 5.27.1 КоАП РФ за такое нарушение предусмотрено: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предупреждение или административный штраф от двух до пяти тысяч рублей – для руководителя, иного ответственного 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должностного лица;</w:t>
      </w:r>
      <w:r w:rsidRPr="00BF22C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BF22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штраф от пятидесяти до восьмидесяти тысяч рублей – для организации. Если такое нарушение будет выявлено повторно, административная ответственность более серьезная, вплоть до дисквалификации должностных лиц и приостановления деятельности организации (ч. 5 ст. 5.27.1 КоАП РФ).</w:t>
      </w:r>
    </w:p>
    <w:p w14:paraId="1C6D1490" w14:textId="77777777" w:rsidR="00BF22C3" w:rsidRPr="00BF22C3" w:rsidRDefault="00BF22C3" w:rsidP="00BF22C3">
      <w:pPr>
        <w:shd w:val="clear" w:color="auto" w:fill="D7E4EF"/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BF22C3">
        <w:rPr>
          <w:rFonts w:ascii="inherit" w:eastAsia="Times New Roman" w:hAnsi="inherit" w:cs="Times New Roman"/>
          <w:color w:val="444444"/>
          <w:lang w:eastAsia="ru-RU"/>
        </w:rPr>
        <w:t>[свернуть]</w:t>
      </w:r>
    </w:p>
    <w:p w14:paraId="1FBAA6C4" w14:textId="77777777" w:rsidR="00BF22C3" w:rsidRPr="00BF22C3" w:rsidRDefault="00BF22C3" w:rsidP="00BF2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F22C3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Источник: http://www.trudcontrol.ru/</w:t>
      </w:r>
    </w:p>
    <w:p w14:paraId="7278FE0D" w14:textId="77777777" w:rsidR="00B65A20" w:rsidRPr="00BF22C3" w:rsidRDefault="00B65A20" w:rsidP="00BF22C3"/>
    <w:sectPr w:rsidR="00B65A20" w:rsidRPr="00BF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F4261"/>
    <w:multiLevelType w:val="multilevel"/>
    <w:tmpl w:val="669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0"/>
    <w:rsid w:val="001B4B85"/>
    <w:rsid w:val="002D502A"/>
    <w:rsid w:val="00472F81"/>
    <w:rsid w:val="004A388A"/>
    <w:rsid w:val="00B65A20"/>
    <w:rsid w:val="00B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7833-188C-4ACD-BE63-943A7E56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F81"/>
    <w:rPr>
      <w:b/>
      <w:bCs/>
    </w:rPr>
  </w:style>
  <w:style w:type="character" w:styleId="a5">
    <w:name w:val="Hyperlink"/>
    <w:basedOn w:val="a0"/>
    <w:uiPriority w:val="99"/>
    <w:semiHidden/>
    <w:unhideWhenUsed/>
    <w:rsid w:val="00472F81"/>
    <w:rPr>
      <w:color w:val="0000FF"/>
      <w:u w:val="single"/>
    </w:rPr>
  </w:style>
  <w:style w:type="character" w:styleId="a6">
    <w:name w:val="Emphasis"/>
    <w:basedOn w:val="a0"/>
    <w:uiPriority w:val="20"/>
    <w:qFormat/>
    <w:rsid w:val="002D502A"/>
    <w:rPr>
      <w:i/>
      <w:iCs/>
    </w:rPr>
  </w:style>
  <w:style w:type="paragraph" w:customStyle="1" w:styleId="first-child">
    <w:name w:val="first-child"/>
    <w:basedOn w:val="a"/>
    <w:rsid w:val="00B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B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428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10560793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510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2087914591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4647432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182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69545455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6842067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386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434445043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8087900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471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1803086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16949650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82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  <w:div w:id="239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2153</Words>
  <Characters>12277</Characters>
  <Application>Microsoft Office Word</Application>
  <DocSecurity>0</DocSecurity>
  <Lines>102</Lines>
  <Paragraphs>28</Paragraphs>
  <ScaleCrop>false</ScaleCrop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2020-07-08T19:48:00Z</dcterms:created>
  <dcterms:modified xsi:type="dcterms:W3CDTF">2020-07-08T19:50:00Z</dcterms:modified>
</cp:coreProperties>
</file>