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70" w:rsidRPr="00551870" w:rsidRDefault="00551870" w:rsidP="00551870">
      <w:pPr>
        <w:spacing w:after="3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551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Стартовал прием заявок в программу «Инициативные инвестиционные проекты для развития муниципальной экономики»</w:t>
      </w:r>
    </w:p>
    <w:bookmarkEnd w:id="0"/>
    <w:p w:rsidR="00551870" w:rsidRPr="00551870" w:rsidRDefault="00551870" w:rsidP="0055187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ВАРМСУ и Оргкомитет Конкурса «Регионы — устойчивое развитие» запускают программу «Инициативные инвестиционные проекты для развития муниципальной экономики». Инвестиционные проекты могут быть направлены на новое строительство, модернизацию, перепрофилирование или реконструкцию производств.</w:t>
      </w:r>
    </w:p>
    <w:p w:rsidR="00551870" w:rsidRPr="00551870" w:rsidRDefault="00551870" w:rsidP="0055187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«Президент России в своем послании Федеральному собранию подчеркнул необходимость укрепления муниципалитетов за счет правильно выстроенной экономики, чтобы именно главы муниципальных образований вели активную работу с бизнес сообществом. Надо информировать предпринимателей о тех инструментах и мерах государственной поддержки, которые на сегодняшний день имеются. Эти меры вытекают из национальных проектов, федеральных целевых программ по экономике», - прокомментировал первый заместитель Председателя Правления ВАРМСУ Сергей </w:t>
      </w:r>
      <w:proofErr w:type="spellStart"/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Дручек</w:t>
      </w:r>
      <w:proofErr w:type="spellEnd"/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1870" w:rsidRPr="00551870" w:rsidRDefault="00551870" w:rsidP="0055187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программы и работа по «типовым» проектам позволяет участникам выйти на более высокий уровень проработки документов, получить более лояльные индикативные условия финансирования проекта и обеспечить прозрачную структуру проверенных контрагентов, а также выйти на экономию времени до 30-45 дней.</w:t>
      </w:r>
    </w:p>
    <w:p w:rsidR="00551870" w:rsidRPr="00551870" w:rsidRDefault="00551870" w:rsidP="005518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проектам ведется в режиме «одного окна» с учетом всех имеющихся мер господдержки/</w:t>
      </w:r>
      <w:proofErr w:type="spellStart"/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госучастия</w:t>
      </w:r>
      <w:proofErr w:type="spellEnd"/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институтов развития федерального и регионального (при наличии) уровней. Заявку на получения финансирования для реализации инвестиционного </w:t>
      </w:r>
      <w:proofErr w:type="gramStart"/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proofErr w:type="gramEnd"/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подать онлайн на почту: </w:t>
      </w:r>
      <w:hyperlink r:id="rId5" w:history="1">
        <w:r w:rsidRPr="00551870">
          <w:rPr>
            <w:rFonts w:ascii="Times New Roman" w:eastAsia="Times New Roman" w:hAnsi="Times New Roman" w:cs="Times New Roman"/>
            <w:color w:val="0182C3"/>
            <w:sz w:val="28"/>
            <w:szCs w:val="28"/>
            <w:u w:val="single"/>
            <w:bdr w:val="none" w:sz="0" w:space="0" w:color="auto" w:frame="1"/>
            <w:lang w:eastAsia="ru-RU"/>
          </w:rPr>
          <w:t>info@infra-konkurs.ru</w:t>
        </w:r>
      </w:hyperlink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(копия заявки: </w:t>
      </w:r>
      <w:hyperlink r:id="rId6" w:history="1">
        <w:r w:rsidRPr="00551870">
          <w:rPr>
            <w:rFonts w:ascii="Times New Roman" w:eastAsia="Times New Roman" w:hAnsi="Times New Roman" w:cs="Times New Roman"/>
            <w:color w:val="0182C3"/>
            <w:sz w:val="28"/>
            <w:szCs w:val="28"/>
            <w:u w:val="single"/>
            <w:bdr w:val="none" w:sz="0" w:space="0" w:color="auto" w:frame="1"/>
            <w:lang w:eastAsia="ru-RU"/>
          </w:rPr>
          <w:t>info@varmsu.ru</w:t>
        </w:r>
      </w:hyperlink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hyperlink r:id="rId7" w:history="1">
        <w:r w:rsidRPr="00551870">
          <w:rPr>
            <w:rFonts w:ascii="Times New Roman" w:eastAsia="Times New Roman" w:hAnsi="Times New Roman" w:cs="Times New Roman"/>
            <w:color w:val="0182C3"/>
            <w:sz w:val="28"/>
            <w:szCs w:val="28"/>
            <w:u w:val="single"/>
            <w:bdr w:val="none" w:sz="0" w:space="0" w:color="auto" w:frame="1"/>
            <w:lang w:eastAsia="ru-RU"/>
          </w:rPr>
          <w:t>(Форма заявки)</w:t>
        </w:r>
      </w:hyperlink>
    </w:p>
    <w:p w:rsidR="00551870" w:rsidRPr="00551870" w:rsidRDefault="00551870" w:rsidP="005518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заявок ведётся в период с 01.03. – 30.05. и в период 01.09.-30.11. ежегодно. Процедура отбора и рассмотрения заявок инвестиционных проектов ведётся согласно методическим рекомендациям, которые указаны в презентации </w:t>
      </w:r>
      <w:hyperlink r:id="rId8" w:history="1">
        <w:r w:rsidRPr="00551870">
          <w:rPr>
            <w:rFonts w:ascii="Times New Roman" w:eastAsia="Times New Roman" w:hAnsi="Times New Roman" w:cs="Times New Roman"/>
            <w:color w:val="0182C3"/>
            <w:sz w:val="28"/>
            <w:szCs w:val="28"/>
            <w:u w:val="single"/>
            <w:bdr w:val="none" w:sz="0" w:space="0" w:color="auto" w:frame="1"/>
            <w:lang w:eastAsia="ru-RU"/>
          </w:rPr>
          <w:t>(Презентация)</w:t>
        </w:r>
      </w:hyperlink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1870" w:rsidRPr="00551870" w:rsidRDefault="00551870" w:rsidP="0055187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подробнее о программе и задать вопросы можно по телефону: +7 (910) 512-82-71 (Первый заместитель </w:t>
      </w:r>
      <w:proofErr w:type="gramStart"/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Правления Всероссийской ассоциации развития местного самоуправления</w:t>
      </w:r>
      <w:proofErr w:type="gramEnd"/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</w:t>
      </w:r>
      <w:proofErr w:type="spellStart"/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Дручек</w:t>
      </w:r>
      <w:proofErr w:type="spellEnd"/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куратор программы от ВАРМСУ). Контактное лицо со стороны Организационного комитета Конкурса, ответственное за взаимодействие с субъектами РФ и при возникновении вопросов – Сидоров Михаил Сергеевич, </w:t>
      </w:r>
      <w:proofErr w:type="spellStart"/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</w:t>
      </w:r>
      <w:proofErr w:type="spellEnd"/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тел. 8 (926) 631–74–71, 8 (800) 775–10–73, </w:t>
      </w:r>
      <w:hyperlink r:id="rId9" w:history="1">
        <w:r w:rsidRPr="00551870">
          <w:rPr>
            <w:rFonts w:ascii="Times New Roman" w:eastAsia="Times New Roman" w:hAnsi="Times New Roman" w:cs="Times New Roman"/>
            <w:color w:val="0182C3"/>
            <w:sz w:val="28"/>
            <w:szCs w:val="28"/>
            <w:u w:val="single"/>
            <w:bdr w:val="none" w:sz="0" w:space="0" w:color="auto" w:frame="1"/>
            <w:lang w:eastAsia="ru-RU"/>
          </w:rPr>
          <w:t>sidorov@infra-konkurs.ru</w:t>
        </w:r>
      </w:hyperlink>
      <w:r w:rsidRP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0E61" w:rsidRDefault="00551870"/>
    <w:sectPr w:rsidR="00FE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B1"/>
    <w:rsid w:val="002A7454"/>
    <w:rsid w:val="003275B1"/>
    <w:rsid w:val="003B3F9C"/>
    <w:rsid w:val="005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328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81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tov.gov.ru/gov/auth/minterr/antimonopolnyy-komplaens/%D0%9F%D1%80%D0%B8%D0%BB%D0%BE%D0%B6%D0%B5%D0%BD%D0%B8%D0%B5_7_%D0%91%D1%80%D0%BE%D1%88%D1%8E%D1%80%D0%B0_%D0%BF%D0%BE_%D1%80%D0%B0%D0%B1%D0%BE%D1%82%D0%B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ratov.gov.ru/gov/auth/minterr/antimonopolnyy-komplaens/%D0%9F%D1%80%D0%B8%D0%BB%D0%BE%D0%B6%D0%B5%D0%BD%D0%B8%D0%B5_6_%D0%A4%D0%BE%D1%80%D0%BC%D0%B0%20%D0%97%D0%B0%D1%8F%D0%B2%D0%BA%D0%B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arms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infra-konkur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dorov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2022-03-09T07:24:00Z</dcterms:created>
  <dcterms:modified xsi:type="dcterms:W3CDTF">2022-03-09T07:25:00Z</dcterms:modified>
</cp:coreProperties>
</file>