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07C" w:rsidRDefault="00F0607C" w:rsidP="00F060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По поручению Генерального прокурора Российской Федерации в 2024 году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организовано проведение Международного молодежного конкурса социальной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антикоррупционной рекламы «Вместе против коррупции!».</w:t>
      </w:r>
    </w:p>
    <w:p w:rsidR="00F0607C" w:rsidRDefault="00F0607C" w:rsidP="00F060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Прием конкурсных работ (антикоррупционных плакатов, рисунков и</w:t>
      </w:r>
    </w:p>
    <w:p w:rsidR="00F0607C" w:rsidRDefault="00F0607C" w:rsidP="00F0607C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видеороликов) осуществляется на сайте конкурса www.anticorruption.life, где</w:t>
      </w:r>
    </w:p>
    <w:p w:rsidR="00F0607C" w:rsidRDefault="00F0607C" w:rsidP="00F0607C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размещены правила проведения конкурса, условия участия, критерии оценки</w:t>
      </w:r>
    </w:p>
    <w:p w:rsidR="00F0607C" w:rsidRDefault="00F0607C" w:rsidP="00F0607C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работ.</w:t>
      </w:r>
    </w:p>
    <w:p w:rsidR="00F0607C" w:rsidRDefault="00F0607C" w:rsidP="00F060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Конкурс проводится по трем номинациям («Лучший плакат», «Лучший</w:t>
      </w:r>
    </w:p>
    <w:p w:rsidR="00F0607C" w:rsidRDefault="00F0607C" w:rsidP="00F0607C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рисунок», «Лучший видеоролик») в трех возрастных группах (от 10 до 15 лет; от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16 до 20 лет; от 21 до 25 лет).</w:t>
      </w:r>
    </w:p>
    <w:p w:rsidR="00F0607C" w:rsidRDefault="00F0607C" w:rsidP="00F060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Работы принимаются до 01.10.2024 на сайте www.anticorruption.life.</w:t>
      </w:r>
    </w:p>
    <w:p w:rsidR="00406994" w:rsidRDefault="00F0607C" w:rsidP="00F0607C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rPr>
          <w:rFonts w:ascii="TimesNewRomanPSMT" w:hAnsi="TimesNewRomanPSMT" w:cs="TimesNewRomanPSMT"/>
          <w:sz w:val="28"/>
          <w:szCs w:val="28"/>
        </w:rPr>
        <w:t>Подведение итогов конкурса, объявление победителей и призеров приурочено к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NewRomanPSMT" w:hAnsi="TimesNewRomanPSMT" w:cs="TimesNewRomanPSMT"/>
          <w:sz w:val="28"/>
          <w:szCs w:val="28"/>
        </w:rPr>
        <w:t>Международному дню борьбы с коррупцией (9 декабря).</w:t>
      </w:r>
    </w:p>
    <w:sectPr w:rsidR="00406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2EC"/>
    <w:rsid w:val="00406994"/>
    <w:rsid w:val="004F22EC"/>
    <w:rsid w:val="00F06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F8CFD"/>
  <w15:chartTrackingRefBased/>
  <w15:docId w15:val="{4B60C2B0-FDC4-418D-8CC9-0DB1B3012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Администрация Перелюбского района</cp:lastModifiedBy>
  <cp:revision>2</cp:revision>
  <dcterms:created xsi:type="dcterms:W3CDTF">2024-09-30T06:55:00Z</dcterms:created>
  <dcterms:modified xsi:type="dcterms:W3CDTF">2024-09-30T06:56:00Z</dcterms:modified>
</cp:coreProperties>
</file>