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E3" w:rsidRPr="005C7032" w:rsidRDefault="00ED28F6" w:rsidP="007216A0">
      <w:pPr>
        <w:framePr w:h="1680" w:wrap="none" w:vAnchor="text" w:hAnchor="margin" w:x="2" w:y="1"/>
        <w:widowControl w:val="0"/>
        <w:shd w:val="clear" w:color="auto" w:fill="1F497D"/>
        <w:spacing w:after="0" w:line="240" w:lineRule="auto"/>
        <w:ind w:left="3686" w:right="-2888"/>
        <w:jc w:val="both"/>
        <w:rPr>
          <w:rFonts w:ascii="Courier New" w:hAnsi="Courier New" w:cs="Courier New"/>
          <w:color w:val="000000"/>
          <w:sz w:val="2"/>
          <w:szCs w:val="2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7216A0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7216A0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 w:rsidR="007216A0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96837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C96837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 w:rsidR="00C96837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74901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74901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 w:rsidR="00A74901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9A53CD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9A53CD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 w:rsidR="009A53CD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425E3F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425E3F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INCLUDEPICTURE  "C:\\Users\\4689~1\\AppData\\Local\\Temp\\FineReader11.00\\media\\image1.jpeg" \* MERGEFORMATINET </w:instrText>
      </w:r>
      <w:r w:rsidR="00425E3F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instrText>INCLUDEPICTURE  "C:\\Users\\4689~1\\AppData\\Local\</w:instrText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instrText>\Temp\\FineReader11.00\\media\\image1.jpeg" \* MERGEFORMATINET</w:instrText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3F1428">
        <w:rPr>
          <w:rFonts w:ascii="Courier New" w:hAnsi="Courier New" w:cs="Courier New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4pt">
            <v:imagedata r:id="rId7" r:href="rId8"/>
          </v:shape>
        </w:pict>
      </w:r>
      <w:r w:rsidR="006F78FE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425E3F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9A53CD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74901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C96837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7216A0"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437E3" w:rsidRPr="00ED28F6" w:rsidRDefault="008437E3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ПРОКУРАТУРА РОССИЙСКОЙ ФЕДЕРАЦИИ</w:t>
      </w:r>
    </w:p>
    <w:p w:rsidR="008437E3" w:rsidRPr="00ED28F6" w:rsidRDefault="00DE59A6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ПРОКУРАТУРА САРАТОВСКОЙ ОБЛАСТИ</w:t>
      </w:r>
    </w:p>
    <w:p w:rsidR="008437E3" w:rsidRPr="00ED28F6" w:rsidRDefault="00DE59A6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ПРОКУРАТУРА ПЕРЕЛЮБСКОГО РАЙОНА</w:t>
      </w:r>
    </w:p>
    <w:p w:rsidR="008437E3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Pr="005C7032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</w:pPr>
      <w:r>
        <w:rPr>
          <w:color w:val="000000"/>
          <w:lang w:eastAsia="ru-RU"/>
        </w:rPr>
        <w:t>Противодействие коррупции</w:t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</w:pPr>
    </w:p>
    <w:p w:rsidR="008437E3" w:rsidRDefault="008437E3"/>
    <w:p w:rsidR="00576CD7" w:rsidRDefault="00576CD7"/>
    <w:p w:rsidR="008437E3" w:rsidRDefault="008437E3"/>
    <w:p w:rsidR="008437E3" w:rsidRDefault="008437E3"/>
    <w:p w:rsidR="00576CD7" w:rsidRDefault="00576CD7"/>
    <w:p w:rsidR="00576CD7" w:rsidRDefault="00576CD7"/>
    <w:p w:rsidR="00576CD7" w:rsidRDefault="00576CD7"/>
    <w:p w:rsidR="00576CD7" w:rsidRDefault="00576CD7"/>
    <w:p w:rsidR="00576CD7" w:rsidRDefault="00576CD7"/>
    <w:p w:rsidR="00576CD7" w:rsidRDefault="00576CD7"/>
    <w:p w:rsidR="008437E3" w:rsidRDefault="008437E3"/>
    <w:p w:rsidR="008437E3" w:rsidRDefault="008437E3"/>
    <w:p w:rsidR="008437E3" w:rsidRDefault="008437E3"/>
    <w:p w:rsidR="008437E3" w:rsidRDefault="008437E3"/>
    <w:p w:rsidR="008437E3" w:rsidRDefault="006F78FE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Рисунок 1" o:spid="_x0000_s1026" type="#_x0000_t75" style="position:absolute;left:0;text-align:left;margin-left:0;margin-top:0;width:203.2pt;height:288.7pt;z-index:1;visibility:visible">
            <v:imagedata r:id="rId9" o:title=""/>
            <w10:wrap type="square"/>
          </v:shape>
        </w:pict>
      </w:r>
      <w:r w:rsidR="008437E3" w:rsidRPr="002064C5">
        <w:rPr>
          <w:rFonts w:ascii="Times New Roman" w:hAnsi="Times New Roman"/>
          <w:sz w:val="28"/>
          <w:szCs w:val="28"/>
        </w:rPr>
        <w:t xml:space="preserve">Коррупция </w:t>
      </w:r>
      <w:r w:rsidR="008437E3">
        <w:rPr>
          <w:rFonts w:ascii="Times New Roman" w:hAnsi="Times New Roman"/>
          <w:sz w:val="28"/>
          <w:szCs w:val="28"/>
        </w:rPr>
        <w:t xml:space="preserve">– это </w:t>
      </w:r>
      <w:r w:rsidR="00DE59A6" w:rsidRPr="00DE59A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DE59A6" w:rsidRPr="00DE59A6" w:rsidRDefault="00DE59A6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7E3" w:rsidRPr="00C1221B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 xml:space="preserve">Уголовный кодекс Российской Федерации предусматривает </w:t>
      </w:r>
      <w:r w:rsidR="003C16B9">
        <w:rPr>
          <w:rFonts w:ascii="Times New Roman" w:hAnsi="Times New Roman"/>
          <w:sz w:val="28"/>
          <w:szCs w:val="28"/>
        </w:rPr>
        <w:t>три</w:t>
      </w:r>
      <w:r w:rsidRPr="00C1221B">
        <w:rPr>
          <w:rFonts w:ascii="Times New Roman" w:hAnsi="Times New Roman"/>
          <w:sz w:val="28"/>
          <w:szCs w:val="28"/>
        </w:rPr>
        <w:t xml:space="preserve"> вида преступлений, связанных со взяткой:</w:t>
      </w:r>
    </w:p>
    <w:p w:rsidR="008437E3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>получение взятки (ст. 290</w:t>
      </w:r>
      <w:r>
        <w:rPr>
          <w:rFonts w:ascii="Times New Roman" w:hAnsi="Times New Roman"/>
          <w:sz w:val="28"/>
          <w:szCs w:val="28"/>
        </w:rPr>
        <w:t>)</w:t>
      </w:r>
      <w:r w:rsidR="003C1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дача взятки (ст. 291</w:t>
      </w:r>
      <w:r w:rsidR="003C16B9">
        <w:rPr>
          <w:rFonts w:ascii="Times New Roman" w:hAnsi="Times New Roman"/>
          <w:sz w:val="28"/>
          <w:szCs w:val="28"/>
        </w:rPr>
        <w:t>)</w:t>
      </w:r>
      <w:r w:rsidR="00576CD7">
        <w:rPr>
          <w:rFonts w:ascii="Times New Roman" w:hAnsi="Times New Roman"/>
          <w:sz w:val="28"/>
          <w:szCs w:val="28"/>
        </w:rPr>
        <w:t>,</w:t>
      </w:r>
      <w:r w:rsidR="003C16B9">
        <w:rPr>
          <w:rFonts w:ascii="Times New Roman" w:hAnsi="Times New Roman"/>
          <w:sz w:val="28"/>
          <w:szCs w:val="28"/>
        </w:rPr>
        <w:t xml:space="preserve"> посредничество во взятке (ст. 291.1)</w:t>
      </w:r>
      <w:r w:rsidR="00576CD7">
        <w:rPr>
          <w:rFonts w:ascii="Times New Roman" w:hAnsi="Times New Roman"/>
          <w:sz w:val="28"/>
          <w:szCs w:val="28"/>
        </w:rPr>
        <w:t>, мелкое взяточничество (ст. 291.2)</w:t>
      </w:r>
    </w:p>
    <w:p w:rsidR="008437E3" w:rsidRPr="00DE59A6" w:rsidRDefault="008437E3" w:rsidP="00C122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>Соответственно, есть тот, кто получает взятку - взяткополучатель и тот, кто ее дает - взяткодатель.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8437E3" w:rsidRPr="005057E4" w:rsidTr="005057E4">
        <w:tc>
          <w:tcPr>
            <w:tcW w:w="4672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Получение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</w:tc>
        <w:tc>
          <w:tcPr>
            <w:tcW w:w="4673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Дача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      </w:r>
          </w:p>
        </w:tc>
      </w:tr>
    </w:tbl>
    <w:p w:rsidR="008437E3" w:rsidRDefault="003F1428" w:rsidP="00E15CD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i1026" type="#_x0000_t75" style="width:291pt;height:165pt;visibility:visible">
            <v:imagedata r:id="rId10" o:title=""/>
          </v:shape>
        </w:pict>
      </w:r>
    </w:p>
    <w:p w:rsidR="008437E3" w:rsidRDefault="008437E3" w:rsidP="00E15CD4">
      <w:pPr>
        <w:jc w:val="center"/>
        <w:rPr>
          <w:rFonts w:ascii="Times New Roman" w:hAnsi="Times New Roman"/>
          <w:sz w:val="28"/>
          <w:szCs w:val="28"/>
        </w:rPr>
      </w:pPr>
    </w:p>
    <w:p w:rsidR="008437E3" w:rsidRPr="00DE59A6" w:rsidRDefault="008437E3" w:rsidP="00E15C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>Взяткой могут быть:</w:t>
      </w:r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CD4">
        <w:rPr>
          <w:rFonts w:ascii="Times New Roman" w:hAnsi="Times New Roman"/>
          <w:b/>
          <w:sz w:val="28"/>
          <w:szCs w:val="28"/>
        </w:rPr>
        <w:t>Предметы</w:t>
      </w:r>
      <w:r w:rsidRPr="00E15CD4">
        <w:rPr>
          <w:rFonts w:ascii="Times New Roman" w:hAnsi="Times New Roman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CD4">
        <w:rPr>
          <w:rFonts w:ascii="Times New Roman" w:hAnsi="Times New Roman"/>
          <w:b/>
          <w:sz w:val="28"/>
          <w:szCs w:val="28"/>
        </w:rPr>
        <w:t>Услуги и выгоды</w:t>
      </w:r>
      <w:r w:rsidRPr="00E15CD4">
        <w:rPr>
          <w:rFonts w:ascii="Times New Roman" w:hAnsi="Times New Roman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437E3" w:rsidRDefault="006F78FE" w:rsidP="00971C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0;margin-top:128.5pt;width:398.15pt;height:266.8pt;z-index:-1;visibility:visible;mso-position-horizontal:center;mso-position-horizontal-relative:margin">
            <v:imagedata r:id="rId11" o:title=""/>
            <w10:wrap type="square" anchorx="margin"/>
          </v:shape>
        </w:pict>
      </w:r>
      <w:r w:rsidR="008437E3" w:rsidRPr="00E15CD4">
        <w:rPr>
          <w:rFonts w:ascii="Times New Roman" w:hAnsi="Times New Roman"/>
          <w:b/>
          <w:sz w:val="28"/>
          <w:szCs w:val="28"/>
        </w:rPr>
        <w:t>Завуалированная форма взятки</w:t>
      </w:r>
      <w:r w:rsidR="008437E3" w:rsidRPr="00E15CD4">
        <w:rPr>
          <w:rFonts w:ascii="Times New Roman" w:hAnsi="Times New Roman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437E3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7E3" w:rsidRPr="00DE59A6" w:rsidRDefault="008437E3" w:rsidP="008024C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 xml:space="preserve">Взяткополучателем может быть признано только должностное лицо </w:t>
      </w:r>
    </w:p>
    <w:p w:rsidR="008437E3" w:rsidRPr="008024CE" w:rsidRDefault="008437E3" w:rsidP="008024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4CE">
        <w:rPr>
          <w:rFonts w:ascii="Times New Roman" w:hAnsi="Times New Roman"/>
          <w:sz w:val="28"/>
          <w:szCs w:val="28"/>
        </w:rPr>
        <w:t xml:space="preserve"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</w:t>
      </w:r>
      <w:r w:rsidRPr="008024CE">
        <w:rPr>
          <w:rFonts w:ascii="Times New Roman" w:hAnsi="Times New Roman"/>
          <w:sz w:val="28"/>
          <w:szCs w:val="28"/>
        </w:rPr>
        <w:lastRenderedPageBreak/>
        <w:t>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8437E3" w:rsidRPr="00DE59A6" w:rsidRDefault="008437E3" w:rsidP="00416196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 xml:space="preserve">Наказание за взятку </w:t>
      </w:r>
    </w:p>
    <w:p w:rsidR="008437E3" w:rsidRPr="00416196" w:rsidRDefault="008437E3" w:rsidP="004161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96">
        <w:rPr>
          <w:rFonts w:ascii="Times New Roman" w:hAnsi="Times New Roman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Статья 290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Получение взятк</w:t>
      </w:r>
      <w:r w:rsidR="00D34D65">
        <w:rPr>
          <w:rFonts w:ascii="Times New Roman" w:hAnsi="Times New Roman"/>
          <w:b/>
          <w:bCs/>
          <w:i/>
          <w:sz w:val="28"/>
          <w:szCs w:val="28"/>
          <w:u w:val="single"/>
        </w:rPr>
        <w:t>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Статья 291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Дача взятки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91598C" w:rsidRPr="003F1428" w:rsidRDefault="003C16B9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.1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(9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Посредничество во взятке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12 лет лишения свободы</w:t>
      </w:r>
      <w:bookmarkStart w:id="0" w:name="_GoBack"/>
      <w:bookmarkEnd w:id="0"/>
    </w:p>
    <w:p w:rsidR="003C16B9" w:rsidRDefault="00576CD7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.2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Мелкое взяточничество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3 года лишения свободы</w:t>
      </w:r>
    </w:p>
    <w:p w:rsidR="0091598C" w:rsidRDefault="0091598C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3CF7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Отличие между подарком и взяткой:</w:t>
      </w:r>
    </w:p>
    <w:p w:rsidR="00493CF7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получают гражданские служащие в связи с протокольными мероприятиями и с другими официальными мероприятиями. О получении подарка гражданский служащий обязан уведомить представителя нанимателя. Вручая подарок, даритель ничего не просит взамен, т.е. отличием подарка от взятки является его безвозмездность.</w:t>
      </w:r>
    </w:p>
    <w:p w:rsidR="00317FA3" w:rsidRP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же дается за конкретное действие (бездействие) по или же за общее благоприятствование в пользу дающего или представленным им лиц. Таким образом при взятке необходимы действия с обеих сторон. При этом не имеет значения, что было первым взятка или действие (бездействие).</w:t>
      </w:r>
    </w:p>
    <w:p w:rsidR="00493CF7" w:rsidRPr="00493CF7" w:rsidRDefault="00493CF7" w:rsidP="00493CF7">
      <w:pPr>
        <w:pStyle w:val="11"/>
        <w:spacing w:line="331" w:lineRule="exact"/>
        <w:ind w:right="100"/>
        <w:rPr>
          <w:rFonts w:ascii="Times New Roman" w:hAnsi="Times New Roman" w:cs="Times New Roman"/>
          <w:sz w:val="28"/>
          <w:szCs w:val="28"/>
        </w:rPr>
      </w:pPr>
    </w:p>
    <w:p w:rsidR="008437E3" w:rsidRPr="00493CF7" w:rsidRDefault="008437E3" w:rsidP="00D5484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i/>
          <w:sz w:val="28"/>
          <w:szCs w:val="28"/>
          <w:u w:val="single"/>
        </w:rPr>
        <w:t>Некоторые косвенные признаки предложения взятки: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Сумма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 взятки не озвучиваются,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тем соответствующие цифры могут быть написаны на листке бумаги, набраны 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калькуляторе или компьютере и продемонст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рированы потенциальному взяткополуч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ателю.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437E3" w:rsidRPr="00606E38" w:rsidRDefault="008437E3" w:rsidP="00606E38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E38">
        <w:rPr>
          <w:rFonts w:ascii="Times New Roman" w:hAnsi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8437E3" w:rsidRPr="00493CF7" w:rsidRDefault="008437E3" w:rsidP="00606E38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Действия в случае предложения или вымогательства взятки</w:t>
      </w:r>
    </w:p>
    <w:p w:rsidR="008437E3" w:rsidRPr="00493CF7" w:rsidRDefault="008437E3" w:rsidP="00606E38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6E38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6E38">
        <w:rPr>
          <w:rFonts w:ascii="Times New Roman" w:hAnsi="Times New Roman" w:cs="Times New Roman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E38">
        <w:rPr>
          <w:rFonts w:ascii="Times New Roman" w:hAnsi="Times New Roman" w:cs="Times New Roman"/>
          <w:sz w:val="28"/>
          <w:szCs w:val="28"/>
        </w:rPr>
        <w:t>остараться перенести вопрос о времени и месте передачи взятки до следующей беседы и предложить хорошо знакомое Вам место для следующей встречи</w:t>
      </w:r>
      <w:r w:rsidR="00576CD7">
        <w:rPr>
          <w:rFonts w:ascii="Times New Roman" w:hAnsi="Times New Roman" w:cs="Times New Roman"/>
          <w:sz w:val="28"/>
          <w:szCs w:val="28"/>
        </w:rPr>
        <w:t>, для того чтобы сообщить в правоохранительные органы</w:t>
      </w:r>
      <w:r w:rsidRPr="00606E38">
        <w:rPr>
          <w:rFonts w:ascii="Times New Roman" w:hAnsi="Times New Roman" w:cs="Times New Roman"/>
          <w:sz w:val="28"/>
          <w:szCs w:val="28"/>
        </w:rPr>
        <w:t>;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E38">
        <w:rPr>
          <w:rFonts w:ascii="Times New Roman" w:hAnsi="Times New Roman" w:cs="Times New Roman"/>
          <w:sz w:val="28"/>
          <w:szCs w:val="28"/>
        </w:rPr>
        <w:t>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при наличии у Вас диктофона постараться записать (скрытно) предложение о взятке или ее вымогательстве.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069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следует предпринять сразу после свершившегося факта предложения или вымогательства взятки?</w:t>
      </w: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правоохранительные органы.</w:t>
      </w:r>
    </w:p>
    <w:p w:rsidR="00705069" w:rsidRP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№ 2 в составе МО МВД России «Пугачевский» Саратовской области по телефону 8(84575)2-14-71 или 02.</w:t>
      </w:r>
    </w:p>
    <w:p w:rsidR="008437E3" w:rsidRPr="003C5F37" w:rsidRDefault="008437E3" w:rsidP="003C5F37">
      <w:pPr>
        <w:pStyle w:val="140"/>
        <w:shd w:val="clear" w:color="auto" w:fill="auto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8437E3" w:rsidRPr="00606E38" w:rsidRDefault="008437E3" w:rsidP="00D548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37E3" w:rsidRPr="00606E38" w:rsidSect="007050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FE" w:rsidRDefault="006F78FE" w:rsidP="002D6AB4">
      <w:pPr>
        <w:spacing w:after="0" w:line="240" w:lineRule="auto"/>
      </w:pPr>
      <w:r>
        <w:separator/>
      </w:r>
    </w:p>
  </w:endnote>
  <w:endnote w:type="continuationSeparator" w:id="0">
    <w:p w:rsidR="006F78FE" w:rsidRDefault="006F78FE" w:rsidP="002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FE" w:rsidRDefault="006F78FE" w:rsidP="002D6AB4">
      <w:pPr>
        <w:spacing w:after="0" w:line="240" w:lineRule="auto"/>
      </w:pPr>
      <w:r>
        <w:separator/>
      </w:r>
    </w:p>
  </w:footnote>
  <w:footnote w:type="continuationSeparator" w:id="0">
    <w:p w:rsidR="006F78FE" w:rsidRDefault="006F78FE" w:rsidP="002D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94"/>
    <w:multiLevelType w:val="hybridMultilevel"/>
    <w:tmpl w:val="BA4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15223"/>
    <w:multiLevelType w:val="hybridMultilevel"/>
    <w:tmpl w:val="3E3C0D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34B9F"/>
    <w:multiLevelType w:val="multilevel"/>
    <w:tmpl w:val="D122931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282382B"/>
    <w:multiLevelType w:val="hybridMultilevel"/>
    <w:tmpl w:val="78C82A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6CC"/>
    <w:rsid w:val="00012960"/>
    <w:rsid w:val="000679F3"/>
    <w:rsid w:val="000815C2"/>
    <w:rsid w:val="00125074"/>
    <w:rsid w:val="002064C5"/>
    <w:rsid w:val="00230889"/>
    <w:rsid w:val="002725C1"/>
    <w:rsid w:val="002A2ED9"/>
    <w:rsid w:val="002D6AB4"/>
    <w:rsid w:val="00317FA3"/>
    <w:rsid w:val="003C16B9"/>
    <w:rsid w:val="003C5F37"/>
    <w:rsid w:val="003F1428"/>
    <w:rsid w:val="0041600C"/>
    <w:rsid w:val="00416196"/>
    <w:rsid w:val="00417465"/>
    <w:rsid w:val="00425E3F"/>
    <w:rsid w:val="004851BD"/>
    <w:rsid w:val="00493CF7"/>
    <w:rsid w:val="005057E4"/>
    <w:rsid w:val="00576CD7"/>
    <w:rsid w:val="005C4B6C"/>
    <w:rsid w:val="005C7032"/>
    <w:rsid w:val="00606E38"/>
    <w:rsid w:val="006D05C6"/>
    <w:rsid w:val="006F78FE"/>
    <w:rsid w:val="00705069"/>
    <w:rsid w:val="007216A0"/>
    <w:rsid w:val="007E34FD"/>
    <w:rsid w:val="008024CE"/>
    <w:rsid w:val="00832A4E"/>
    <w:rsid w:val="008437E3"/>
    <w:rsid w:val="008A2F5C"/>
    <w:rsid w:val="00907D36"/>
    <w:rsid w:val="0091598C"/>
    <w:rsid w:val="0095060B"/>
    <w:rsid w:val="00971C9C"/>
    <w:rsid w:val="00993DD2"/>
    <w:rsid w:val="009A53CD"/>
    <w:rsid w:val="00A74901"/>
    <w:rsid w:val="00B4393B"/>
    <w:rsid w:val="00C1221B"/>
    <w:rsid w:val="00C439A6"/>
    <w:rsid w:val="00C96837"/>
    <w:rsid w:val="00CE1761"/>
    <w:rsid w:val="00D336CC"/>
    <w:rsid w:val="00D34D65"/>
    <w:rsid w:val="00D54840"/>
    <w:rsid w:val="00DE59A6"/>
    <w:rsid w:val="00E15CD4"/>
    <w:rsid w:val="00E44F8C"/>
    <w:rsid w:val="00E74C37"/>
    <w:rsid w:val="00ED28F6"/>
    <w:rsid w:val="00F04831"/>
    <w:rsid w:val="00F6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FC705E"/>
  <w15:docId w15:val="{BDDA7A58-D672-4C38-AD40-FA73C5E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ED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703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032"/>
    <w:rPr>
      <w:rFonts w:ascii="Calibri Light" w:hAnsi="Calibri Light" w:cs="Times New Roman"/>
      <w:color w:val="2E74B5"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5C7032"/>
    <w:rPr>
      <w:rFonts w:ascii="Calibri" w:eastAsia="Times New Roman" w:hAnsi="Calibri" w:cs="Calibri"/>
      <w:sz w:val="88"/>
      <w:szCs w:val="8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032"/>
    <w:pPr>
      <w:widowControl w:val="0"/>
      <w:shd w:val="clear" w:color="auto" w:fill="FFFFFF"/>
      <w:spacing w:after="240" w:line="240" w:lineRule="atLeast"/>
      <w:jc w:val="right"/>
    </w:pPr>
    <w:rPr>
      <w:rFonts w:cs="Calibri"/>
      <w:sz w:val="88"/>
      <w:szCs w:val="88"/>
    </w:rPr>
  </w:style>
  <w:style w:type="paragraph" w:styleId="a3">
    <w:name w:val="No Spacing"/>
    <w:uiPriority w:val="99"/>
    <w:qFormat/>
    <w:rsid w:val="005C703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1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07D36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606E38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606E38"/>
    <w:pPr>
      <w:widowControl w:val="0"/>
      <w:shd w:val="clear" w:color="auto" w:fill="FFFFFF"/>
      <w:spacing w:after="0" w:line="336" w:lineRule="exact"/>
      <w:jc w:val="both"/>
    </w:pPr>
    <w:rPr>
      <w:rFonts w:cs="Calibri"/>
      <w:sz w:val="26"/>
      <w:szCs w:val="26"/>
    </w:rPr>
  </w:style>
  <w:style w:type="character" w:customStyle="1" w:styleId="14">
    <w:name w:val="Основной текст (14)_"/>
    <w:link w:val="140"/>
    <w:uiPriority w:val="99"/>
    <w:locked/>
    <w:rsid w:val="007E34FD"/>
    <w:rPr>
      <w:rFonts w:ascii="Calibri" w:eastAsia="Times New Roman" w:hAnsi="Calibri" w:cs="Calibri"/>
      <w:b/>
      <w:bCs/>
      <w:i/>
      <w:iCs/>
      <w:sz w:val="34"/>
      <w:szCs w:val="34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7E34FD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151">
    <w:name w:val="Основной текст (15) + Полужирный"/>
    <w:uiPriority w:val="99"/>
    <w:rsid w:val="007E34FD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paragraph" w:customStyle="1" w:styleId="140">
    <w:name w:val="Основной текст (14)"/>
    <w:basedOn w:val="a"/>
    <w:link w:val="14"/>
    <w:uiPriority w:val="99"/>
    <w:rsid w:val="007E34FD"/>
    <w:pPr>
      <w:widowControl w:val="0"/>
      <w:shd w:val="clear" w:color="auto" w:fill="FFFFFF"/>
      <w:spacing w:after="0" w:line="432" w:lineRule="exact"/>
      <w:jc w:val="center"/>
    </w:pPr>
    <w:rPr>
      <w:rFonts w:cs="Calibri"/>
      <w:b/>
      <w:bCs/>
      <w:i/>
      <w:iCs/>
      <w:sz w:val="34"/>
      <w:szCs w:val="34"/>
    </w:rPr>
  </w:style>
  <w:style w:type="paragraph" w:customStyle="1" w:styleId="150">
    <w:name w:val="Основной текст (15)"/>
    <w:basedOn w:val="a"/>
    <w:link w:val="15"/>
    <w:uiPriority w:val="99"/>
    <w:rsid w:val="007E34FD"/>
    <w:pPr>
      <w:widowControl w:val="0"/>
      <w:shd w:val="clear" w:color="auto" w:fill="FFFFFF"/>
      <w:spacing w:after="0" w:line="432" w:lineRule="exact"/>
    </w:pPr>
    <w:rPr>
      <w:rFonts w:ascii="Times New Roman" w:eastAsia="Times New Roman" w:hAnsi="Times New Roman"/>
      <w:sz w:val="34"/>
      <w:szCs w:val="34"/>
    </w:rPr>
  </w:style>
  <w:style w:type="paragraph" w:styleId="a7">
    <w:name w:val="Balloon Text"/>
    <w:basedOn w:val="a"/>
    <w:link w:val="a8"/>
    <w:uiPriority w:val="99"/>
    <w:semiHidden/>
    <w:rsid w:val="00C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E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4689~1/AppData/Local/Temp/FineReader11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Ивушков</dc:creator>
  <cp:keywords/>
  <dc:description/>
  <cp:lastModifiedBy>Шутов Георгий Дмитриевич</cp:lastModifiedBy>
  <cp:revision>11</cp:revision>
  <cp:lastPrinted>2016-10-06T04:12:00Z</cp:lastPrinted>
  <dcterms:created xsi:type="dcterms:W3CDTF">2021-06-03T05:23:00Z</dcterms:created>
  <dcterms:modified xsi:type="dcterms:W3CDTF">2021-06-28T12:14:00Z</dcterms:modified>
</cp:coreProperties>
</file>