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B81A41">
        <w:rPr>
          <w:rFonts w:cs="Arial CYR"/>
          <w:color w:val="000000"/>
        </w:rPr>
        <w:t>24</w:t>
      </w:r>
      <w:r w:rsidR="003634F9">
        <w:rPr>
          <w:rFonts w:cs="Arial CYR"/>
          <w:color w:val="000000"/>
        </w:rPr>
        <w:t>.</w:t>
      </w:r>
      <w:r w:rsidR="00EA100F">
        <w:rPr>
          <w:rFonts w:cs="Arial CYR"/>
          <w:color w:val="000000"/>
        </w:rPr>
        <w:t>0</w:t>
      </w:r>
      <w:r w:rsidR="00B81A41">
        <w:rPr>
          <w:rFonts w:cs="Arial CYR"/>
          <w:color w:val="000000"/>
        </w:rPr>
        <w:t>8</w:t>
      </w:r>
      <w:r w:rsidR="00BE3C56" w:rsidRPr="00275D25">
        <w:rPr>
          <w:rFonts w:cs="Arial CYR"/>
        </w:rPr>
        <w:t>.202</w:t>
      </w:r>
      <w:r w:rsidR="00EA100F">
        <w:rPr>
          <w:rFonts w:cs="Arial CYR"/>
        </w:rPr>
        <w:t>3</w:t>
      </w:r>
      <w:r w:rsidR="00DE23E1">
        <w:rPr>
          <w:rFonts w:cs="Arial CYR"/>
        </w:rPr>
        <w:t xml:space="preserve"> № </w:t>
      </w:r>
      <w:r w:rsidR="00B81A41">
        <w:rPr>
          <w:rFonts w:cs="Arial CYR"/>
        </w:rPr>
        <w:t>330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 xml:space="preserve">«О проведении </w:t>
      </w:r>
      <w:r w:rsidR="00B81A41">
        <w:rPr>
          <w:rFonts w:cs="Arial CYR"/>
        </w:rPr>
        <w:t>электронного открытого</w:t>
      </w:r>
      <w:r w:rsidR="00BE3C56" w:rsidRPr="00275D25">
        <w:rPr>
          <w:rFonts w:cs="Arial CYR"/>
        </w:rPr>
        <w:t xml:space="preserve"> аукциона на право заключения договор</w:t>
      </w:r>
      <w:r w:rsidR="00B81A41">
        <w:rPr>
          <w:rFonts w:cs="Arial CYR"/>
        </w:rPr>
        <w:t>ов</w:t>
      </w:r>
      <w:r w:rsidR="00BE3C56" w:rsidRPr="00275D25">
        <w:rPr>
          <w:rFonts w:cs="Arial CYR"/>
        </w:rPr>
        <w:t xml:space="preserve"> аренды земельн</w:t>
      </w:r>
      <w:r w:rsidR="00B81A41">
        <w:rPr>
          <w:rFonts w:cs="Arial CYR"/>
        </w:rPr>
        <w:t>ых</w:t>
      </w:r>
      <w:r w:rsidR="00BE3C56" w:rsidRPr="00275D25">
        <w:rPr>
          <w:rFonts w:cs="Arial CYR"/>
        </w:rPr>
        <w:t xml:space="preserve"> участк</w:t>
      </w:r>
      <w:r w:rsidR="00B81A41">
        <w:rPr>
          <w:rFonts w:cs="Arial CYR"/>
        </w:rPr>
        <w:t>ов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3B6B66">
        <w:rPr>
          <w:rFonts w:cs="Arial CYR"/>
          <w:b/>
          <w:u w:val="single"/>
        </w:rPr>
        <w:t>10</w:t>
      </w:r>
      <w:r w:rsidR="00B81A41">
        <w:rPr>
          <w:rFonts w:cs="Arial CYR"/>
          <w:b/>
          <w:u w:val="single"/>
        </w:rPr>
        <w:t xml:space="preserve"> октября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EA100F">
        <w:rPr>
          <w:rFonts w:cs="Arial CYR"/>
          <w:b/>
          <w:u w:val="single"/>
        </w:rPr>
        <w:t>3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>Право заключения договора аренды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AB0B4E">
        <w:t>2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 xml:space="preserve">Категория земель: земли </w:t>
      </w:r>
      <w:r w:rsidR="00B81A41">
        <w:t xml:space="preserve"> сельскохозяйственного назначения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C0167C">
        <w:t>150202</w:t>
      </w:r>
      <w:r w:rsidR="00DE23E1">
        <w:t>:</w:t>
      </w:r>
      <w:r w:rsidR="00C0167C">
        <w:t>321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C0167C">
        <w:t>10070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B81A41">
        <w:t xml:space="preserve"> </w:t>
      </w:r>
      <w:r w:rsidR="00C0167C">
        <w:t xml:space="preserve">обеспечение </w:t>
      </w:r>
      <w:r w:rsidR="00B81A41">
        <w:t>сельскохозяйственно</w:t>
      </w:r>
      <w:r w:rsidR="00C0167C">
        <w:t>го производства</w:t>
      </w:r>
    </w:p>
    <w:p w:rsidR="007C609E" w:rsidRPr="00B81A41" w:rsidRDefault="007C609E" w:rsidP="00B81A41">
      <w:pPr>
        <w:rPr>
          <w:color w:val="000000"/>
        </w:rPr>
      </w:pPr>
      <w:r w:rsidRPr="0035587F">
        <w:t xml:space="preserve">Местоположение: </w:t>
      </w:r>
      <w:r w:rsidR="00B81A41">
        <w:t xml:space="preserve"> </w:t>
      </w:r>
      <w:r w:rsidR="00B81A41" w:rsidRPr="00B81A41">
        <w:rPr>
          <w:color w:val="000000"/>
        </w:rPr>
        <w:t xml:space="preserve">Российская Федерация, Саратовская обл., </w:t>
      </w:r>
      <w:proofErr w:type="spellStart"/>
      <w:r w:rsidR="00B81A41" w:rsidRPr="00B81A41">
        <w:rPr>
          <w:color w:val="000000"/>
        </w:rPr>
        <w:t>Перелюбский</w:t>
      </w:r>
      <w:proofErr w:type="spellEnd"/>
      <w:r w:rsidR="00B81A41" w:rsidRPr="00B81A41">
        <w:rPr>
          <w:color w:val="000000"/>
        </w:rPr>
        <w:t xml:space="preserve"> район, </w:t>
      </w:r>
      <w:r w:rsidR="00C0167C">
        <w:rPr>
          <w:color w:val="000000"/>
        </w:rPr>
        <w:t xml:space="preserve">Целинное </w:t>
      </w:r>
      <w:r w:rsidR="00B81A41" w:rsidRPr="00B81A41">
        <w:rPr>
          <w:color w:val="000000"/>
        </w:rPr>
        <w:t xml:space="preserve">муниципальное образование, в </w:t>
      </w:r>
      <w:r w:rsidR="00C0167C">
        <w:rPr>
          <w:color w:val="000000"/>
        </w:rPr>
        <w:t xml:space="preserve">1,8 </w:t>
      </w:r>
      <w:r w:rsidR="00B81A41" w:rsidRPr="00B81A41">
        <w:rPr>
          <w:color w:val="000000"/>
        </w:rPr>
        <w:t xml:space="preserve">км </w:t>
      </w:r>
      <w:r w:rsidR="00C0167C">
        <w:rPr>
          <w:color w:val="000000"/>
        </w:rPr>
        <w:t xml:space="preserve">северо-восточнее </w:t>
      </w:r>
      <w:proofErr w:type="gramStart"/>
      <w:r w:rsidR="00C0167C">
        <w:rPr>
          <w:color w:val="000000"/>
        </w:rPr>
        <w:t>с</w:t>
      </w:r>
      <w:proofErr w:type="gramEnd"/>
      <w:r w:rsidR="00C0167C">
        <w:rPr>
          <w:color w:val="000000"/>
        </w:rPr>
        <w:t xml:space="preserve">. </w:t>
      </w:r>
      <w:proofErr w:type="gramStart"/>
      <w:r w:rsidR="00C0167C">
        <w:rPr>
          <w:color w:val="000000"/>
        </w:rPr>
        <w:t>Нижняя</w:t>
      </w:r>
      <w:proofErr w:type="gramEnd"/>
      <w:r w:rsidR="00C0167C">
        <w:rPr>
          <w:color w:val="000000"/>
        </w:rPr>
        <w:t xml:space="preserve"> Покровка</w:t>
      </w:r>
      <w:r w:rsidR="00B81A41" w:rsidRPr="00B81A41">
        <w:rPr>
          <w:color w:val="000000"/>
        </w:rPr>
        <w:t xml:space="preserve"> и в </w:t>
      </w:r>
      <w:r w:rsidR="00C0167C">
        <w:rPr>
          <w:color w:val="000000"/>
        </w:rPr>
        <w:t>0</w:t>
      </w:r>
      <w:r w:rsidR="00B81A41" w:rsidRPr="00B81A41">
        <w:rPr>
          <w:color w:val="000000"/>
        </w:rPr>
        <w:t>,6 км севернее</w:t>
      </w:r>
      <w:r w:rsidR="00C0167C">
        <w:rPr>
          <w:color w:val="000000"/>
        </w:rPr>
        <w:t xml:space="preserve"> п. Целинный</w:t>
      </w:r>
      <w:r w:rsidR="00B81A41" w:rsidRPr="00B81A41">
        <w:rPr>
          <w:color w:val="000000"/>
        </w:rPr>
        <w:t>.</w:t>
      </w:r>
    </w:p>
    <w:p w:rsidR="007C609E" w:rsidRPr="005B5672" w:rsidRDefault="007324F1" w:rsidP="00EA100F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lastRenderedPageBreak/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Pr="00123959" w:rsidRDefault="001E7717" w:rsidP="00123959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C1550E" w:rsidRPr="001E7717" w:rsidRDefault="00123959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6814F6">
        <w:rPr>
          <w:rFonts w:eastAsia="Calibri"/>
          <w:lang w:eastAsia="en-US"/>
        </w:rPr>
        <w:t>.</w:t>
      </w:r>
      <w:r w:rsidR="00C90084" w:rsidRPr="00C90084">
        <w:rPr>
          <w:rFonts w:eastAsia="Calibri"/>
          <w:lang w:eastAsia="en-US"/>
        </w:rPr>
        <w:t xml:space="preserve">Арендатор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ежегодной арендной платы – </w:t>
      </w:r>
      <w:r w:rsidR="00123959">
        <w:rPr>
          <w:bCs/>
          <w:iCs/>
        </w:rPr>
        <w:t xml:space="preserve"> </w:t>
      </w:r>
      <w:r w:rsidR="00C0167C">
        <w:rPr>
          <w:bCs/>
          <w:iCs/>
        </w:rPr>
        <w:t>212</w:t>
      </w:r>
      <w:r w:rsidR="006814F6">
        <w:rPr>
          <w:bCs/>
          <w:iCs/>
        </w:rPr>
        <w:t xml:space="preserve"> </w:t>
      </w:r>
      <w:r w:rsidR="001E7717" w:rsidRPr="004112FB">
        <w:rPr>
          <w:bCs/>
          <w:iCs/>
        </w:rPr>
        <w:t>(</w:t>
      </w:r>
      <w:r w:rsidR="00C0167C">
        <w:rPr>
          <w:bCs/>
          <w:iCs/>
        </w:rPr>
        <w:t>двести двенадцать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C0167C">
        <w:t>98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C0167C">
        <w:t>6</w:t>
      </w:r>
      <w:r w:rsidR="001E7717" w:rsidRPr="004112FB">
        <w:t xml:space="preserve"> (</w:t>
      </w:r>
      <w:r w:rsidR="00C0167C">
        <w:t>шесть</w:t>
      </w:r>
      <w:r w:rsidR="001E7717" w:rsidRPr="004112FB">
        <w:t xml:space="preserve">) руб. </w:t>
      </w:r>
      <w:r w:rsidR="00C0167C">
        <w:t>38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3B6B66">
        <w:rPr>
          <w:b/>
        </w:rPr>
        <w:t>11</w:t>
      </w:r>
      <w:r w:rsidR="00382DE8">
        <w:rPr>
          <w:b/>
        </w:rPr>
        <w:t xml:space="preserve"> </w:t>
      </w:r>
      <w:r w:rsidR="00123959">
        <w:rPr>
          <w:b/>
        </w:rPr>
        <w:t>сентября</w:t>
      </w:r>
      <w:r w:rsidRPr="0035587F">
        <w:rPr>
          <w:b/>
        </w:rPr>
        <w:t xml:space="preserve"> 202</w:t>
      </w:r>
      <w:r w:rsidR="00382DE8">
        <w:rPr>
          <w:b/>
        </w:rPr>
        <w:t>3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3B6B66">
        <w:rPr>
          <w:b/>
        </w:rPr>
        <w:t>05 октября</w:t>
      </w:r>
      <w:r w:rsidR="0035587F" w:rsidRPr="0035587F">
        <w:rPr>
          <w:b/>
        </w:rPr>
        <w:t xml:space="preserve"> 202</w:t>
      </w:r>
      <w:r w:rsidR="00382DE8">
        <w:rPr>
          <w:b/>
        </w:rPr>
        <w:t>3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</w:t>
      </w:r>
      <w:r w:rsidR="00382DE8">
        <w:rPr>
          <w:b/>
        </w:rPr>
        <w:t>–</w:t>
      </w:r>
      <w:r w:rsidR="004112FB" w:rsidRPr="0035587F">
        <w:rPr>
          <w:b/>
        </w:rPr>
        <w:t xml:space="preserve"> </w:t>
      </w:r>
      <w:r w:rsidR="003B6B66">
        <w:rPr>
          <w:b/>
        </w:rPr>
        <w:t>06 октября</w:t>
      </w:r>
      <w:r w:rsidRPr="0035587F">
        <w:rPr>
          <w:b/>
        </w:rPr>
        <w:t xml:space="preserve"> 202</w:t>
      </w:r>
      <w:r w:rsidR="00382DE8">
        <w:rPr>
          <w:b/>
        </w:rPr>
        <w:t>3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</w:t>
      </w:r>
      <w:r>
        <w:lastRenderedPageBreak/>
        <w:t xml:space="preserve">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61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C0167C">
        <w:t>212</w:t>
      </w:r>
      <w:r w:rsidR="00027D17" w:rsidRPr="0035587F">
        <w:t xml:space="preserve"> (</w:t>
      </w:r>
      <w:r w:rsidR="00C0167C">
        <w:t>двести двенадцать</w:t>
      </w:r>
      <w:r w:rsidR="00027D17" w:rsidRPr="0035587F">
        <w:t>) руб</w:t>
      </w:r>
      <w:r w:rsidR="00027D17" w:rsidRPr="004112FB">
        <w:t xml:space="preserve">. </w:t>
      </w:r>
      <w:r w:rsidR="00C0167C">
        <w:t>98</w:t>
      </w:r>
      <w:r w:rsidR="00027D17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ab/>
        <w:t xml:space="preserve">   Задаток, перечисленный победителем аукциона, засчитывается в сумму платежа по договору аренды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b/>
        </w:rPr>
        <w:t>9.</w:t>
      </w:r>
      <w:r>
        <w:rPr>
          <w:rFonts w:eastAsia="Calibri"/>
        </w:rPr>
        <w:t xml:space="preserve"> </w:t>
      </w:r>
      <w:r w:rsidRPr="004112FB">
        <w:rPr>
          <w:rFonts w:eastAsia="Calibri"/>
        </w:rPr>
        <w:t>Срок аренды</w:t>
      </w:r>
      <w:r>
        <w:rPr>
          <w:rFonts w:eastAsia="Calibri"/>
        </w:rPr>
        <w:t xml:space="preserve"> земельного участка</w:t>
      </w:r>
      <w:r w:rsidRPr="004112FB">
        <w:rPr>
          <w:rFonts w:eastAsia="Calibri"/>
        </w:rPr>
        <w:t xml:space="preserve">: </w:t>
      </w:r>
      <w:r w:rsidR="0051360D">
        <w:rPr>
          <w:rFonts w:eastAsia="Calibri"/>
        </w:rPr>
        <w:t>49 лет</w:t>
      </w:r>
      <w:r w:rsidRPr="004112FB">
        <w:rPr>
          <w:rFonts w:eastAsia="Calibri"/>
        </w:rPr>
        <w:t>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66F6A"/>
    <w:rsid w:val="0008436C"/>
    <w:rsid w:val="000959A2"/>
    <w:rsid w:val="000E0A13"/>
    <w:rsid w:val="00100B48"/>
    <w:rsid w:val="00123959"/>
    <w:rsid w:val="00133A96"/>
    <w:rsid w:val="001544D2"/>
    <w:rsid w:val="00156777"/>
    <w:rsid w:val="00180F75"/>
    <w:rsid w:val="001844FF"/>
    <w:rsid w:val="001E7717"/>
    <w:rsid w:val="00201163"/>
    <w:rsid w:val="002725A3"/>
    <w:rsid w:val="00275D25"/>
    <w:rsid w:val="00290B31"/>
    <w:rsid w:val="002963DA"/>
    <w:rsid w:val="002C6803"/>
    <w:rsid w:val="0035587F"/>
    <w:rsid w:val="00362EC6"/>
    <w:rsid w:val="003634F9"/>
    <w:rsid w:val="00382DE8"/>
    <w:rsid w:val="003B6B66"/>
    <w:rsid w:val="003D4B20"/>
    <w:rsid w:val="00407777"/>
    <w:rsid w:val="004112FB"/>
    <w:rsid w:val="004B4B65"/>
    <w:rsid w:val="0051360D"/>
    <w:rsid w:val="00561C4E"/>
    <w:rsid w:val="005642E2"/>
    <w:rsid w:val="0059022D"/>
    <w:rsid w:val="005A24E6"/>
    <w:rsid w:val="005B5672"/>
    <w:rsid w:val="005C4C60"/>
    <w:rsid w:val="005F150B"/>
    <w:rsid w:val="006159A8"/>
    <w:rsid w:val="00617F8F"/>
    <w:rsid w:val="0063437F"/>
    <w:rsid w:val="0063683E"/>
    <w:rsid w:val="006814F6"/>
    <w:rsid w:val="00683C4D"/>
    <w:rsid w:val="006E10B7"/>
    <w:rsid w:val="006E3B77"/>
    <w:rsid w:val="00706889"/>
    <w:rsid w:val="007324F1"/>
    <w:rsid w:val="007443D7"/>
    <w:rsid w:val="0079157C"/>
    <w:rsid w:val="007C609E"/>
    <w:rsid w:val="007D79AD"/>
    <w:rsid w:val="008E21C5"/>
    <w:rsid w:val="008F7820"/>
    <w:rsid w:val="009216C9"/>
    <w:rsid w:val="009550D2"/>
    <w:rsid w:val="00963C14"/>
    <w:rsid w:val="009A0256"/>
    <w:rsid w:val="00A67104"/>
    <w:rsid w:val="00A902BF"/>
    <w:rsid w:val="00AB0B4E"/>
    <w:rsid w:val="00AE2A2B"/>
    <w:rsid w:val="00AE6E6F"/>
    <w:rsid w:val="00AF4605"/>
    <w:rsid w:val="00B27565"/>
    <w:rsid w:val="00B30743"/>
    <w:rsid w:val="00B4635A"/>
    <w:rsid w:val="00B47693"/>
    <w:rsid w:val="00B57DB4"/>
    <w:rsid w:val="00B81A41"/>
    <w:rsid w:val="00BA2931"/>
    <w:rsid w:val="00BC6E17"/>
    <w:rsid w:val="00BE3C56"/>
    <w:rsid w:val="00BF609C"/>
    <w:rsid w:val="00C0167C"/>
    <w:rsid w:val="00C1550E"/>
    <w:rsid w:val="00C162C5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650EC"/>
    <w:rsid w:val="00E823A6"/>
    <w:rsid w:val="00EA100F"/>
    <w:rsid w:val="00EA797D"/>
    <w:rsid w:val="00EC119E"/>
    <w:rsid w:val="00EC7BCD"/>
    <w:rsid w:val="00F30B6D"/>
    <w:rsid w:val="00F70B5C"/>
    <w:rsid w:val="00F92E16"/>
    <w:rsid w:val="00FB75A9"/>
    <w:rsid w:val="00FC6AD0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2022-10-21T12:14:00Z</cp:lastPrinted>
  <dcterms:created xsi:type="dcterms:W3CDTF">2022-08-24T14:12:00Z</dcterms:created>
  <dcterms:modified xsi:type="dcterms:W3CDTF">2023-08-29T07:05:00Z</dcterms:modified>
</cp:coreProperties>
</file>