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F3" w:rsidRPr="007431F3" w:rsidRDefault="007431F3" w:rsidP="007431F3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7431F3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В России появились рекомендации по организации дистанционной работы</w:t>
      </w:r>
    </w:p>
    <w:p w:rsidR="007431F3" w:rsidRPr="007431F3" w:rsidRDefault="007431F3" w:rsidP="007431F3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3214444" cy="2133600"/>
            <wp:effectExtent l="19050" t="0" r="5006" b="0"/>
            <wp:docPr id="1" name="Рисунок 1" descr="В России появились рекомендации по организации дистанционн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сии появились рекомендации по организации дистанционной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44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F3" w:rsidRPr="007431F3" w:rsidRDefault="007431F3" w:rsidP="007431F3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 w:rsidRPr="007431F3">
        <w:rPr>
          <w:rFonts w:ascii="Tahoma" w:eastAsia="Times New Roman" w:hAnsi="Tahoma" w:cs="Tahoma"/>
          <w:color w:val="777777"/>
          <w:sz w:val="18"/>
          <w:lang w:eastAsia="ru-RU"/>
        </w:rPr>
        <w:t>2</w:t>
      </w:r>
      <w:r>
        <w:rPr>
          <w:rFonts w:ascii="Tahoma" w:eastAsia="Times New Roman" w:hAnsi="Tahoma" w:cs="Tahoma"/>
          <w:color w:val="777777"/>
          <w:sz w:val="18"/>
          <w:lang w:eastAsia="ru-RU"/>
        </w:rPr>
        <w:t>9</w:t>
      </w:r>
      <w:r w:rsidRPr="007431F3">
        <w:rPr>
          <w:rFonts w:ascii="Tahoma" w:eastAsia="Times New Roman" w:hAnsi="Tahoma" w:cs="Tahoma"/>
          <w:color w:val="777777"/>
          <w:sz w:val="18"/>
          <w:lang w:eastAsia="ru-RU"/>
        </w:rPr>
        <w:t xml:space="preserve"> марта 2021</w:t>
      </w:r>
      <w:r w:rsidRPr="007431F3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 xml:space="preserve">  </w:t>
      </w:r>
    </w:p>
    <w:p w:rsidR="007431F3" w:rsidRPr="007431F3" w:rsidRDefault="007431F3" w:rsidP="007431F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Проект рекомендации по организации дистанционной работы был опубликованы вместе с Письмом Минтруда России № 14-2/10/П-1550 от 26.02.2021. Данные </w:t>
      </w:r>
      <w:r w:rsidRPr="007431F3">
        <w:rPr>
          <w:rFonts w:ascii="Tahoma" w:eastAsia="Times New Roman" w:hAnsi="Tahoma" w:cs="Tahoma"/>
          <w:b/>
          <w:bCs/>
          <w:color w:val="333333"/>
          <w:lang w:eastAsia="ru-RU"/>
        </w:rPr>
        <w:t>рекомендации были разработаны</w:t>
      </w:r>
      <w:r w:rsidRPr="007431F3">
        <w:rPr>
          <w:rFonts w:ascii="Tahoma" w:eastAsia="Times New Roman" w:hAnsi="Tahoma" w:cs="Tahoma"/>
          <w:color w:val="333333"/>
          <w:lang w:eastAsia="ru-RU"/>
        </w:rPr>
        <w:t> Российской трехсторонней комиссии по регулированию социально-трудовых отношений </w:t>
      </w:r>
      <w:r w:rsidRPr="007431F3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в рамках исполнения Постановления Госдумы РФ </w:t>
      </w:r>
      <w:proofErr w:type="gramStart"/>
      <w:r w:rsidRPr="007431F3">
        <w:rPr>
          <w:rFonts w:ascii="Tahoma" w:eastAsia="Times New Roman" w:hAnsi="Tahoma" w:cs="Tahoma"/>
          <w:b/>
          <w:bCs/>
          <w:color w:val="333333"/>
          <w:lang w:eastAsia="ru-RU"/>
        </w:rPr>
        <w:t>от</w:t>
      </w:r>
      <w:proofErr w:type="gramEnd"/>
      <w:r w:rsidRPr="007431F3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26.11.2020 г. N 9238-7 ГД</w:t>
      </w:r>
      <w:r w:rsidRPr="007431F3">
        <w:rPr>
          <w:rFonts w:ascii="Tahoma" w:eastAsia="Times New Roman" w:hAnsi="Tahoma" w:cs="Tahoma"/>
          <w:color w:val="333333"/>
          <w:lang w:eastAsia="ru-RU"/>
        </w:rPr>
        <w:t xml:space="preserve">. </w:t>
      </w:r>
      <w:proofErr w:type="gramStart"/>
      <w:r w:rsidRPr="007431F3">
        <w:rPr>
          <w:rFonts w:ascii="Tahoma" w:eastAsia="Times New Roman" w:hAnsi="Tahoma" w:cs="Tahoma"/>
          <w:color w:val="333333"/>
          <w:lang w:eastAsia="ru-RU"/>
        </w:rPr>
        <w:t>В нем, в частности, после принятия изменений в Трудовой кодекс РФ в части регулирования дистанционной работы и временного перевода работника на такую работу по инициативе работодателя Госдума рекомендовала Российской трехсторонней комиссии по регулированию социально-трудовых отношений 1) ежегодно проводить анализ правоприменительной практики по дистанционной работе; 2)подготавливать предложения по совершенствованию правового регулирования дистанционной работы;</w:t>
      </w:r>
      <w:proofErr w:type="gramEnd"/>
      <w:r w:rsidRPr="007431F3">
        <w:rPr>
          <w:rFonts w:ascii="Tahoma" w:eastAsia="Times New Roman" w:hAnsi="Tahoma" w:cs="Tahoma"/>
          <w:color w:val="333333"/>
          <w:lang w:eastAsia="ru-RU"/>
        </w:rPr>
        <w:t xml:space="preserve"> 3) </w:t>
      </w:r>
      <w:r w:rsidRPr="007431F3">
        <w:rPr>
          <w:rFonts w:ascii="Tahoma" w:eastAsia="Times New Roman" w:hAnsi="Tahoma" w:cs="Tahoma"/>
          <w:b/>
          <w:bCs/>
          <w:color w:val="333333"/>
          <w:lang w:eastAsia="ru-RU"/>
        </w:rPr>
        <w:t>РАЗРАБОТАТЬ РЕКОМЕНДАЦИИ</w:t>
      </w:r>
      <w:r w:rsidRPr="007431F3">
        <w:rPr>
          <w:rFonts w:ascii="Tahoma" w:eastAsia="Times New Roman" w:hAnsi="Tahoma" w:cs="Tahoma"/>
          <w:color w:val="333333"/>
          <w:lang w:eastAsia="ru-RU"/>
        </w:rPr>
        <w:t> по организации дистанционной работы на постоянной основе или временно по инициативе работодателя в исключительных случаях.</w:t>
      </w:r>
    </w:p>
    <w:p w:rsidR="007431F3" w:rsidRPr="007431F3" w:rsidRDefault="007431F3" w:rsidP="007431F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Рекомендации были разработаны и одобрены на совещании заместителей координаторов сторон, представляющих общероссийские объединения профсоюзов, работодателей и Правительства РФ.</w:t>
      </w:r>
    </w:p>
    <w:p w:rsidR="007431F3" w:rsidRPr="007431F3" w:rsidRDefault="007431F3" w:rsidP="007431F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7431F3">
        <w:rPr>
          <w:rFonts w:ascii="Tahoma" w:eastAsia="Times New Roman" w:hAnsi="Tahoma" w:cs="Tahoma"/>
          <w:color w:val="333333"/>
          <w:lang w:eastAsia="ru-RU"/>
        </w:rPr>
        <w:t>Согласно Рекомендациям, организацию удаленного рабочего процесса (кроме дистанционной деятельности в отдельных ситуациях) </w:t>
      </w:r>
      <w:r w:rsidRPr="007431F3">
        <w:rPr>
          <w:rFonts w:ascii="Tahoma" w:eastAsia="Times New Roman" w:hAnsi="Tahoma" w:cs="Tahoma"/>
          <w:b/>
          <w:bCs/>
          <w:color w:val="333333"/>
          <w:lang w:eastAsia="ru-RU"/>
        </w:rPr>
        <w:t>рекомендовано осуществлять, учитывая специфику рабочих задач сотрудников, посредством отражения в локальных НПА, в коллективных и трудовых договорах нижеследующих норм</w:t>
      </w:r>
      <w:r w:rsidRPr="007431F3">
        <w:rPr>
          <w:rFonts w:ascii="Tahoma" w:eastAsia="Times New Roman" w:hAnsi="Tahoma" w:cs="Tahoma"/>
          <w:color w:val="333333"/>
          <w:lang w:eastAsia="ru-RU"/>
        </w:rPr>
        <w:t>:</w:t>
      </w:r>
      <w:proofErr w:type="gramEnd"/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правил взаимоотношений персонала и работодателя, включая порядок дистанционной реализации трудовых обязанностей, передачу итогов и отчетов о проделанной работе по запросам руководства, периоды подтверждения получения электронных актов от сторон;</w:t>
      </w:r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правил подтверждения действий сторон, связанных с обменом сведений, документооборотом, если они взаимодействуют в другом формате;</w:t>
      </w:r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формы подачи сотрудником руководству заявлений (обычной письменной, электронной и т. п.) в рамках ТК РФ, ознакомления работника с документацией, в отношении которой предусмотрено обязательное ознакомление под роспись;</w:t>
      </w:r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lastRenderedPageBreak/>
        <w:t>режима рабочего времени и периода отдыха удаленного сотрудника;</w:t>
      </w:r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7431F3">
        <w:rPr>
          <w:rFonts w:ascii="Tahoma" w:eastAsia="Times New Roman" w:hAnsi="Tahoma" w:cs="Tahoma"/>
          <w:color w:val="333333"/>
          <w:lang w:eastAsia="ru-RU"/>
        </w:rPr>
        <w:t>условий и порядка вызова работодателем такого сотрудника на стандартное рабочее место или его выхода на работу по личной инициативе (исключение — удаленная деятельность согласно ст. 312.9.</w:t>
      </w:r>
      <w:proofErr w:type="gramEnd"/>
      <w:r w:rsidRPr="007431F3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gramStart"/>
      <w:r w:rsidRPr="007431F3">
        <w:rPr>
          <w:rFonts w:ascii="Tahoma" w:eastAsia="Times New Roman" w:hAnsi="Tahoma" w:cs="Tahoma"/>
          <w:color w:val="333333"/>
          <w:lang w:eastAsia="ru-RU"/>
        </w:rPr>
        <w:t>ТК РФ);</w:t>
      </w:r>
      <w:proofErr w:type="gramEnd"/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правил предоставления ежегодного оплачиваемого и иных отпусков лицам, работающим удаленно на постоянной основе;</w:t>
      </w:r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 xml:space="preserve">обеспечения персонала антивирусным, иным защитным и прочим </w:t>
      </w:r>
      <w:proofErr w:type="gramStart"/>
      <w:r w:rsidRPr="007431F3">
        <w:rPr>
          <w:rFonts w:ascii="Tahoma" w:eastAsia="Times New Roman" w:hAnsi="Tahoma" w:cs="Tahoma"/>
          <w:color w:val="333333"/>
          <w:lang w:eastAsia="ru-RU"/>
        </w:rPr>
        <w:t>ПО</w:t>
      </w:r>
      <w:proofErr w:type="gramEnd"/>
      <w:r w:rsidRPr="007431F3">
        <w:rPr>
          <w:rFonts w:ascii="Tahoma" w:eastAsia="Times New Roman" w:hAnsi="Tahoma" w:cs="Tahoma"/>
          <w:color w:val="333333"/>
          <w:lang w:eastAsia="ru-RU"/>
        </w:rPr>
        <w:t>, аппаратурой, инвентарем, необходимым для выполнения их трудовых обязанностей;</w:t>
      </w:r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правил, сроков, объемов компенсации удаленным сотрудникам издержек ввиду использования, принадлежащих им на праве собственности (аренды) аппаратуры, ПО (если это все используется с согласия/</w:t>
      </w:r>
      <w:proofErr w:type="gramStart"/>
      <w:r w:rsidRPr="007431F3">
        <w:rPr>
          <w:rFonts w:ascii="Tahoma" w:eastAsia="Times New Roman" w:hAnsi="Tahoma" w:cs="Tahoma"/>
          <w:color w:val="333333"/>
          <w:lang w:eastAsia="ru-RU"/>
        </w:rPr>
        <w:t>ведома</w:t>
      </w:r>
      <w:proofErr w:type="gramEnd"/>
      <w:r w:rsidRPr="007431F3">
        <w:rPr>
          <w:rFonts w:ascii="Tahoma" w:eastAsia="Times New Roman" w:hAnsi="Tahoma" w:cs="Tahoma"/>
          <w:color w:val="333333"/>
          <w:lang w:eastAsia="ru-RU"/>
        </w:rPr>
        <w:t xml:space="preserve"> работодателя и в его интересах);</w:t>
      </w:r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правил ознакомления удаленных сотрудников с требованиями охраны труда при работе с оборудованием и средствами, рекомендованными или предоставленными работодателем;</w:t>
      </w:r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распространения дополнительных гарантий, предусмотренных коллективным договором и (или) локальным НПА предприятия, на удаленных сотрудников, с учетом специфики их деятельности;</w:t>
      </w:r>
    </w:p>
    <w:p w:rsidR="007431F3" w:rsidRPr="007431F3" w:rsidRDefault="007431F3" w:rsidP="007431F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других норм, связанных с организацией удаленной работы.</w:t>
      </w:r>
    </w:p>
    <w:p w:rsidR="007431F3" w:rsidRPr="007431F3" w:rsidRDefault="007431F3" w:rsidP="007431F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7431F3">
        <w:rPr>
          <w:rFonts w:ascii="Tahoma" w:eastAsia="Times New Roman" w:hAnsi="Tahoma" w:cs="Tahoma"/>
          <w:color w:val="333333"/>
          <w:lang w:eastAsia="ru-RU"/>
        </w:rPr>
        <w:t xml:space="preserve">В отдельных ситуациях, представляющих угрозу жизни/здоровью либо нормальным условиям существования всего населения страны или какой-то его части, при осуществлении временного перевода на удаленную работу по инициативе руководства, работодатели с учетом своих и рабочих фактических возможностей, решений, принятых органами </w:t>
      </w:r>
      <w:proofErr w:type="spellStart"/>
      <w:r w:rsidRPr="007431F3">
        <w:rPr>
          <w:rFonts w:ascii="Tahoma" w:eastAsia="Times New Roman" w:hAnsi="Tahoma" w:cs="Tahoma"/>
          <w:color w:val="333333"/>
          <w:lang w:eastAsia="ru-RU"/>
        </w:rPr>
        <w:t>госвласти</w:t>
      </w:r>
      <w:proofErr w:type="spellEnd"/>
      <w:r w:rsidRPr="007431F3">
        <w:rPr>
          <w:rFonts w:ascii="Tahoma" w:eastAsia="Times New Roman" w:hAnsi="Tahoma" w:cs="Tahoma"/>
          <w:color w:val="333333"/>
          <w:lang w:eastAsia="ru-RU"/>
        </w:rPr>
        <w:t>, местного самоуправления, вправе </w:t>
      </w:r>
      <w:r w:rsidRPr="007431F3">
        <w:rPr>
          <w:rFonts w:ascii="Tahoma" w:eastAsia="Times New Roman" w:hAnsi="Tahoma" w:cs="Tahoma"/>
          <w:b/>
          <w:bCs/>
          <w:color w:val="333333"/>
          <w:lang w:eastAsia="ru-RU"/>
        </w:rPr>
        <w:t>устанавливать приоритетные категории сотрудников, направляемых на дистанционную работу</w:t>
      </w:r>
      <w:r w:rsidRPr="007431F3">
        <w:rPr>
          <w:rFonts w:ascii="Tahoma" w:eastAsia="Times New Roman" w:hAnsi="Tahoma" w:cs="Tahoma"/>
          <w:color w:val="333333"/>
          <w:lang w:eastAsia="ru-RU"/>
        </w:rPr>
        <w:t>.</w:t>
      </w:r>
      <w:proofErr w:type="gramEnd"/>
      <w:r w:rsidRPr="007431F3">
        <w:rPr>
          <w:rFonts w:ascii="Tahoma" w:eastAsia="Times New Roman" w:hAnsi="Tahoma" w:cs="Tahoma"/>
          <w:color w:val="333333"/>
          <w:lang w:eastAsia="ru-RU"/>
        </w:rPr>
        <w:t xml:space="preserve"> К ним при прочих равных условиях будут отнесены:</w:t>
      </w:r>
    </w:p>
    <w:p w:rsidR="007431F3" w:rsidRPr="007431F3" w:rsidRDefault="007431F3" w:rsidP="007431F3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сотрудники, рабочие места которых расположены в зоне непосредственной угрозы для их жизни/здоровья;</w:t>
      </w:r>
    </w:p>
    <w:p w:rsidR="007431F3" w:rsidRPr="007431F3" w:rsidRDefault="007431F3" w:rsidP="007431F3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беременные работницы;</w:t>
      </w:r>
    </w:p>
    <w:p w:rsidR="007431F3" w:rsidRPr="007431F3" w:rsidRDefault="007431F3" w:rsidP="007431F3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трудящиеся инвалиды, пенсионеры и лица с хроническими заболеваниями;</w:t>
      </w:r>
    </w:p>
    <w:p w:rsidR="007431F3" w:rsidRPr="007431F3" w:rsidRDefault="007431F3" w:rsidP="007431F3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персонал с детьми до 14 лет (родители — биологические, усыновители и приемные, опекуны, попечители);</w:t>
      </w:r>
    </w:p>
    <w:p w:rsidR="007431F3" w:rsidRPr="007431F3" w:rsidRDefault="007431F3" w:rsidP="007431F3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7431F3">
        <w:rPr>
          <w:rFonts w:ascii="Tahoma" w:eastAsia="Times New Roman" w:hAnsi="Tahoma" w:cs="Tahoma"/>
          <w:color w:val="333333"/>
          <w:lang w:eastAsia="ru-RU"/>
        </w:rPr>
        <w:t>ухаживающие за инвалидами или длительно/хронически больными, а также престарелыми членами семьи, нуждающимися в постороннем уходе;</w:t>
      </w:r>
      <w:proofErr w:type="gramEnd"/>
    </w:p>
    <w:p w:rsidR="007431F3" w:rsidRPr="007431F3" w:rsidRDefault="007431F3" w:rsidP="007431F3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>иные категории сотрудников, перечисленные в коллективных/трудовых договорах, локальных НПА предприятия.</w:t>
      </w:r>
    </w:p>
    <w:p w:rsidR="007431F3" w:rsidRPr="007431F3" w:rsidRDefault="007431F3" w:rsidP="007431F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431F3">
        <w:rPr>
          <w:rFonts w:ascii="Tahoma" w:eastAsia="Times New Roman" w:hAnsi="Tahoma" w:cs="Tahoma"/>
          <w:color w:val="333333"/>
          <w:lang w:eastAsia="ru-RU"/>
        </w:rPr>
        <w:t xml:space="preserve">Привилегии, с учетом неблагоприятных причин для перевода на </w:t>
      </w:r>
      <w:proofErr w:type="gramStart"/>
      <w:r w:rsidRPr="007431F3">
        <w:rPr>
          <w:rFonts w:ascii="Tahoma" w:eastAsia="Times New Roman" w:hAnsi="Tahoma" w:cs="Tahoma"/>
          <w:color w:val="333333"/>
          <w:lang w:eastAsia="ru-RU"/>
        </w:rPr>
        <w:t>непредвиденную</w:t>
      </w:r>
      <w:proofErr w:type="gramEnd"/>
      <w:r w:rsidRPr="007431F3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7431F3">
        <w:rPr>
          <w:rFonts w:ascii="Tahoma" w:eastAsia="Times New Roman" w:hAnsi="Tahoma" w:cs="Tahoma"/>
          <w:color w:val="333333"/>
          <w:lang w:eastAsia="ru-RU"/>
        </w:rPr>
        <w:t>удаленку</w:t>
      </w:r>
      <w:proofErr w:type="spellEnd"/>
      <w:r w:rsidRPr="007431F3">
        <w:rPr>
          <w:rFonts w:ascii="Tahoma" w:eastAsia="Times New Roman" w:hAnsi="Tahoma" w:cs="Tahoma"/>
          <w:color w:val="333333"/>
          <w:lang w:eastAsia="ru-RU"/>
        </w:rPr>
        <w:t>, выглядят вполне логичными.</w:t>
      </w:r>
    </w:p>
    <w:p w:rsidR="00803DD9" w:rsidRDefault="007431F3">
      <w:r>
        <w:t>Источник:</w:t>
      </w:r>
      <w:r w:rsidRPr="007431F3">
        <w:t xml:space="preserve"> https:/</w:t>
      </w:r>
      <w:r>
        <w:t>/ohranatruda.ru/news/</w:t>
      </w:r>
    </w:p>
    <w:sectPr w:rsidR="00803DD9" w:rsidSect="0080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744"/>
    <w:multiLevelType w:val="multilevel"/>
    <w:tmpl w:val="4F84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B18B8"/>
    <w:multiLevelType w:val="multilevel"/>
    <w:tmpl w:val="8F10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F3"/>
    <w:rsid w:val="007431F3"/>
    <w:rsid w:val="0080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D9"/>
  </w:style>
  <w:style w:type="paragraph" w:styleId="1">
    <w:name w:val="heading 1"/>
    <w:basedOn w:val="a"/>
    <w:link w:val="10"/>
    <w:uiPriority w:val="9"/>
    <w:qFormat/>
    <w:rsid w:val="00743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7431F3"/>
  </w:style>
  <w:style w:type="character" w:customStyle="1" w:styleId="ot-news-detail-line">
    <w:name w:val="ot-news-detail-line"/>
    <w:basedOn w:val="a0"/>
    <w:rsid w:val="007431F3"/>
  </w:style>
  <w:style w:type="character" w:styleId="a3">
    <w:name w:val="Hyperlink"/>
    <w:basedOn w:val="a0"/>
    <w:uiPriority w:val="99"/>
    <w:semiHidden/>
    <w:unhideWhenUsed/>
    <w:rsid w:val="007431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2165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846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67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2021-03-29T09:52:00Z</dcterms:created>
  <dcterms:modified xsi:type="dcterms:W3CDTF">2021-03-29T09:54:00Z</dcterms:modified>
</cp:coreProperties>
</file>